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61" w:rsidRPr="00470678" w:rsidRDefault="00470678" w:rsidP="008C4961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1、</w:t>
      </w:r>
      <w:r w:rsidR="008C4961" w:rsidRPr="00470678">
        <w:rPr>
          <w:rFonts w:ascii="仿宋" w:eastAsia="仿宋" w:hAnsi="仿宋" w:hint="eastAsia"/>
          <w:b/>
          <w:sz w:val="32"/>
          <w:szCs w:val="32"/>
        </w:rPr>
        <w:t>一次性使用双极电凝</w:t>
      </w:r>
      <w:r w:rsidR="00B93704">
        <w:rPr>
          <w:rFonts w:ascii="仿宋" w:eastAsia="仿宋" w:hAnsi="仿宋" w:hint="eastAsia"/>
          <w:b/>
          <w:sz w:val="32"/>
          <w:szCs w:val="32"/>
        </w:rPr>
        <w:t>钳</w:t>
      </w:r>
      <w:r w:rsidR="008C4961" w:rsidRPr="00470678">
        <w:rPr>
          <w:rFonts w:ascii="仿宋" w:eastAsia="仿宋" w:hAnsi="仿宋" w:hint="eastAsia"/>
          <w:b/>
          <w:sz w:val="32"/>
          <w:szCs w:val="32"/>
        </w:rPr>
        <w:t>参数</w:t>
      </w:r>
    </w:p>
    <w:p w:rsidR="00A64394" w:rsidRDefault="005626B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CC0410">
        <w:rPr>
          <w:rFonts w:ascii="仿宋" w:eastAsia="仿宋" w:hAnsi="仿宋" w:hint="eastAsia"/>
          <w:sz w:val="32"/>
          <w:szCs w:val="32"/>
        </w:rPr>
        <w:t>用于</w:t>
      </w:r>
      <w:r w:rsidR="008C4961" w:rsidRPr="00CC0410">
        <w:rPr>
          <w:rFonts w:ascii="仿宋" w:eastAsia="仿宋" w:hAnsi="仿宋"/>
          <w:sz w:val="32"/>
          <w:szCs w:val="32"/>
        </w:rPr>
        <w:t>高频手术中</w:t>
      </w:r>
      <w:r w:rsidR="00470678">
        <w:rPr>
          <w:rFonts w:ascii="仿宋" w:eastAsia="仿宋" w:hAnsi="仿宋"/>
          <w:sz w:val="32"/>
          <w:szCs w:val="32"/>
        </w:rPr>
        <w:t>与高频发生器或吸引装置配合使用进行电凝、电切、吸引</w:t>
      </w:r>
      <w:r w:rsidR="008C4961" w:rsidRPr="00CC0410">
        <w:rPr>
          <w:rFonts w:ascii="仿宋" w:eastAsia="仿宋" w:hAnsi="仿宋"/>
          <w:sz w:val="32"/>
          <w:szCs w:val="32"/>
        </w:rPr>
        <w:t>。组成部分包括：钳柄、钳杆、钳头、转轮、绝缘套管与双极电缆线。工作长度：330mm±3%。钳杆与绝缘套管最大直径5.5mm允差0-1mm。钳头最大张开幅度：40°±20%。电缆线长度2900mm±100mm。表面粗糙度：表面可处理成有光亮或无光亮，其表面粗糙度Ra最大值：有光亮不大于0.4</w:t>
      </w:r>
      <w:r w:rsidR="00470678">
        <w:rPr>
          <w:rFonts w:ascii="仿宋" w:eastAsia="仿宋" w:hAnsi="仿宋" w:hint="eastAsia"/>
          <w:sz w:val="32"/>
          <w:szCs w:val="32"/>
        </w:rPr>
        <w:t>μ</w:t>
      </w:r>
      <w:r w:rsidR="008C4961" w:rsidRPr="00CC0410">
        <w:rPr>
          <w:rFonts w:ascii="仿宋" w:eastAsia="仿宋" w:hAnsi="仿宋"/>
          <w:sz w:val="32"/>
          <w:szCs w:val="32"/>
        </w:rPr>
        <w:t>m；无光亮不大于0.8um；抛光不到的部位不大于6.3μm。硬度：钳头硬度不小于 300HVO.2。手柄施加力与钳头闭合力之间的力传递系数不小于0.3.电极导通性：电凝钳与双极电缆线导通良好，其阻抗值不大于3Ω。额定附件电压500V。</w:t>
      </w:r>
      <w:r w:rsidR="00B26F72">
        <w:rPr>
          <w:rFonts w:ascii="仿宋" w:eastAsia="仿宋" w:hAnsi="仿宋" w:hint="eastAsia"/>
          <w:sz w:val="32"/>
          <w:szCs w:val="32"/>
        </w:rPr>
        <w:t>需匹配威力电刀</w:t>
      </w:r>
      <w:r w:rsidR="00B26F72" w:rsidRPr="00B26F72">
        <w:rPr>
          <w:rFonts w:ascii="仿宋" w:eastAsia="仿宋" w:hAnsi="仿宋"/>
          <w:sz w:val="32"/>
          <w:szCs w:val="32"/>
        </w:rPr>
        <w:t>Force  FX—8C</w:t>
      </w:r>
      <w:r w:rsidR="005F1F45">
        <w:rPr>
          <w:rFonts w:ascii="仿宋" w:eastAsia="仿宋" w:hAnsi="仿宋" w:hint="eastAsia"/>
          <w:sz w:val="32"/>
          <w:szCs w:val="32"/>
        </w:rPr>
        <w:t>。</w:t>
      </w:r>
    </w:p>
    <w:p w:rsidR="00BF226B" w:rsidRPr="00CC0410" w:rsidRDefault="00BF226B">
      <w:pPr>
        <w:rPr>
          <w:rFonts w:ascii="仿宋" w:eastAsia="仿宋" w:hAnsi="仿宋"/>
          <w:sz w:val="32"/>
          <w:szCs w:val="32"/>
        </w:rPr>
      </w:pPr>
    </w:p>
    <w:p w:rsidR="008C4961" w:rsidRPr="002E4FA0" w:rsidRDefault="002E4FA0" w:rsidP="008C4961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2、</w:t>
      </w:r>
      <w:r w:rsidR="008C4961" w:rsidRPr="002E4FA0">
        <w:rPr>
          <w:rFonts w:ascii="仿宋" w:eastAsia="仿宋" w:hAnsi="仿宋" w:hint="eastAsia"/>
          <w:b/>
          <w:sz w:val="32"/>
          <w:szCs w:val="32"/>
        </w:rPr>
        <w:t>一次性使用无菌保护罩参数</w:t>
      </w:r>
    </w:p>
    <w:p w:rsidR="008C4961" w:rsidRPr="00CC0410" w:rsidRDefault="00310DAF" w:rsidP="008C496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8C4961" w:rsidRPr="00CC0410">
        <w:rPr>
          <w:rFonts w:ascii="仿宋" w:eastAsia="仿宋" w:hAnsi="仿宋"/>
          <w:sz w:val="32"/>
          <w:szCs w:val="32"/>
        </w:rPr>
        <w:t>用于手术人员调节灯光用，可充分保证无影灯柄部的无菌环境。材质分为可降解环保塑料和普通聚乙烯两种。经环氧乙烷灭菌，无菌独立包装。</w:t>
      </w:r>
      <w:r w:rsidR="008C4961" w:rsidRPr="001D049C">
        <w:rPr>
          <w:rFonts w:ascii="仿宋" w:eastAsia="仿宋" w:hAnsi="仿宋"/>
          <w:sz w:val="32"/>
          <w:szCs w:val="32"/>
        </w:rPr>
        <w:t>有医保码，符合收费标准。</w:t>
      </w:r>
    </w:p>
    <w:p w:rsidR="008C4961" w:rsidRPr="00CC0410" w:rsidRDefault="008C4961">
      <w:pPr>
        <w:rPr>
          <w:rFonts w:ascii="仿宋" w:eastAsia="仿宋" w:hAnsi="仿宋"/>
          <w:sz w:val="32"/>
          <w:szCs w:val="32"/>
        </w:rPr>
      </w:pPr>
    </w:p>
    <w:p w:rsidR="008C4961" w:rsidRPr="00DA0120" w:rsidRDefault="00DA0120" w:rsidP="008C4961">
      <w:pPr>
        <w:rPr>
          <w:rFonts w:ascii="仿宋" w:eastAsia="仿宋" w:hAnsi="仿宋"/>
          <w:b/>
          <w:sz w:val="32"/>
          <w:szCs w:val="32"/>
        </w:rPr>
      </w:pPr>
      <w:r w:rsidRPr="00DA0120">
        <w:rPr>
          <w:rFonts w:ascii="仿宋" w:eastAsia="仿宋" w:hAnsi="仿宋" w:hint="eastAsia"/>
          <w:b/>
          <w:sz w:val="32"/>
          <w:szCs w:val="32"/>
        </w:rPr>
        <w:t>3、</w:t>
      </w:r>
      <w:r w:rsidR="008C4961" w:rsidRPr="00DA0120">
        <w:rPr>
          <w:rFonts w:ascii="仿宋" w:eastAsia="仿宋" w:hAnsi="仿宋" w:hint="eastAsia"/>
          <w:b/>
          <w:sz w:val="32"/>
          <w:szCs w:val="32"/>
        </w:rPr>
        <w:t>一次性使用无菌引流袋参数</w:t>
      </w:r>
    </w:p>
    <w:p w:rsidR="008C4961" w:rsidRPr="00CC0410" w:rsidRDefault="0090749A" w:rsidP="008C496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8C4961" w:rsidRPr="00CC0410">
        <w:rPr>
          <w:rFonts w:ascii="仿宋" w:eastAsia="仿宋" w:hAnsi="仿宋"/>
          <w:sz w:val="32"/>
          <w:szCs w:val="32"/>
        </w:rPr>
        <w:t>用于与插入人体的引流导管相连</w:t>
      </w:r>
      <w:r w:rsidR="008C4961" w:rsidRPr="00CC0410">
        <w:rPr>
          <w:rFonts w:ascii="仿宋" w:eastAsia="仿宋" w:hAnsi="仿宋"/>
          <w:sz w:val="32"/>
          <w:szCs w:val="32"/>
        </w:rPr>
        <w:lastRenderedPageBreak/>
        <w:t>接，向外引出并收集体内液体。采用高分子材料制成。导管具有良好的耐弯曲性。带有单向膜片的规格，回流量不超过10ml/min。接口为多尺寸宝塔型设计，配转接头适配各种管径引流管。袋体有精确刻度，配有流量调节阀，放液阀。无菌独立包装。</w:t>
      </w:r>
    </w:p>
    <w:p w:rsidR="008C4961" w:rsidRPr="00CC0410" w:rsidRDefault="008C4961" w:rsidP="008C4961">
      <w:pPr>
        <w:rPr>
          <w:rFonts w:ascii="仿宋" w:eastAsia="仿宋" w:hAnsi="仿宋"/>
          <w:sz w:val="32"/>
          <w:szCs w:val="32"/>
        </w:rPr>
      </w:pPr>
    </w:p>
    <w:p w:rsidR="008C4961" w:rsidRPr="00DA0120" w:rsidRDefault="00DA0120" w:rsidP="008C4961">
      <w:pPr>
        <w:rPr>
          <w:rFonts w:ascii="仿宋" w:eastAsia="仿宋" w:hAnsi="仿宋"/>
          <w:b/>
          <w:sz w:val="32"/>
          <w:szCs w:val="32"/>
        </w:rPr>
      </w:pPr>
      <w:r w:rsidRPr="00DA0120">
        <w:rPr>
          <w:rFonts w:ascii="仿宋" w:eastAsia="仿宋" w:hAnsi="仿宋" w:hint="eastAsia"/>
          <w:b/>
          <w:sz w:val="32"/>
          <w:szCs w:val="32"/>
        </w:rPr>
        <w:t>4、</w:t>
      </w:r>
      <w:r w:rsidR="008C4961" w:rsidRPr="00DA0120">
        <w:rPr>
          <w:rFonts w:ascii="仿宋" w:eastAsia="仿宋" w:hAnsi="仿宋" w:hint="eastAsia"/>
          <w:b/>
          <w:sz w:val="32"/>
          <w:szCs w:val="32"/>
        </w:rPr>
        <w:t>输液接头参数</w:t>
      </w:r>
    </w:p>
    <w:p w:rsidR="008C4961" w:rsidRPr="00CC0410" w:rsidRDefault="0090749A" w:rsidP="00DC40E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8C4961" w:rsidRPr="00CC0410">
        <w:rPr>
          <w:rFonts w:ascii="仿宋" w:eastAsia="仿宋" w:hAnsi="仿宋"/>
          <w:sz w:val="32"/>
          <w:szCs w:val="32"/>
        </w:rPr>
        <w:t>用于中心静脉导管输液时使用，降低血流感染的发生，减少输液微粒，避免针刺伤。透明，方便观察接头内是否有血液或药物沉渣及时处理。分隔膜正压或恒压，防止堵管，降低堵管发生率。接头横截面光滑平整。紧密无缝隙，安全易清洁。</w:t>
      </w:r>
      <w:r w:rsidR="00DC40E8">
        <w:rPr>
          <w:rFonts w:ascii="仿宋" w:eastAsia="仿宋" w:hAnsi="仿宋" w:hint="eastAsia"/>
          <w:sz w:val="32"/>
          <w:szCs w:val="32"/>
        </w:rPr>
        <w:t>能</w:t>
      </w:r>
      <w:r w:rsidR="008C4961" w:rsidRPr="00CC0410">
        <w:rPr>
          <w:rFonts w:ascii="仿宋" w:eastAsia="仿宋" w:hAnsi="仿宋"/>
          <w:sz w:val="32"/>
          <w:szCs w:val="32"/>
        </w:rPr>
        <w:t>紧密连接常用输液器、连接管。</w:t>
      </w:r>
      <w:r w:rsidR="00DC40E8">
        <w:rPr>
          <w:rFonts w:ascii="仿宋" w:eastAsia="仿宋" w:hAnsi="仿宋" w:hint="eastAsia"/>
          <w:sz w:val="32"/>
          <w:szCs w:val="32"/>
        </w:rPr>
        <w:t>可</w:t>
      </w:r>
      <w:r w:rsidR="00FF6F16">
        <w:rPr>
          <w:rFonts w:ascii="仿宋" w:eastAsia="仿宋" w:hAnsi="仿宋"/>
          <w:sz w:val="32"/>
          <w:szCs w:val="32"/>
        </w:rPr>
        <w:t>反复</w:t>
      </w:r>
      <w:r w:rsidR="008C4961" w:rsidRPr="00CC0410">
        <w:rPr>
          <w:rFonts w:ascii="仿宋" w:eastAsia="仿宋" w:hAnsi="仿宋"/>
          <w:sz w:val="32"/>
          <w:szCs w:val="32"/>
        </w:rPr>
        <w:t>持续使用7天。</w:t>
      </w:r>
    </w:p>
    <w:p w:rsidR="00F70C6E" w:rsidRPr="00CC0410" w:rsidRDefault="00F70C6E" w:rsidP="008C4961">
      <w:pPr>
        <w:rPr>
          <w:rFonts w:ascii="仿宋" w:eastAsia="仿宋" w:hAnsi="仿宋"/>
          <w:sz w:val="32"/>
          <w:szCs w:val="32"/>
        </w:rPr>
      </w:pPr>
    </w:p>
    <w:p w:rsidR="00FF6F16" w:rsidRPr="00FF6F16" w:rsidRDefault="00FF6F16" w:rsidP="00F70C6E">
      <w:pPr>
        <w:rPr>
          <w:rFonts w:ascii="仿宋" w:eastAsia="仿宋" w:hAnsi="仿宋"/>
          <w:b/>
          <w:sz w:val="32"/>
          <w:szCs w:val="32"/>
        </w:rPr>
      </w:pPr>
      <w:r w:rsidRPr="00FF6F16">
        <w:rPr>
          <w:rFonts w:ascii="仿宋" w:eastAsia="仿宋" w:hAnsi="仿宋" w:hint="eastAsia"/>
          <w:b/>
          <w:sz w:val="32"/>
          <w:szCs w:val="32"/>
        </w:rPr>
        <w:t>5、颅颌面接骨板及配套螺钉参数</w:t>
      </w:r>
    </w:p>
    <w:p w:rsidR="00F70C6E" w:rsidRPr="00CC0410" w:rsidRDefault="00927DD3" w:rsidP="00F70C6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F70C6E" w:rsidRPr="00CC0410">
        <w:rPr>
          <w:rFonts w:ascii="仿宋" w:eastAsia="仿宋" w:hAnsi="仿宋" w:hint="eastAsia"/>
          <w:sz w:val="32"/>
          <w:szCs w:val="32"/>
        </w:rPr>
        <w:t>用于颅颌骨骨折重建、内固定及缺损的修补和替代。</w:t>
      </w:r>
      <w:r w:rsidR="00F70C6E" w:rsidRPr="00CC0410">
        <w:rPr>
          <w:rFonts w:ascii="仿宋" w:eastAsia="仿宋" w:hAnsi="仿宋"/>
          <w:sz w:val="32"/>
          <w:szCs w:val="32"/>
        </w:rPr>
        <w:t>颅颌面接骨板材质要求为纯钛，钛钉为钛合金；生物相容性好；兼容CT和</w:t>
      </w:r>
      <w:r w:rsidR="00FF6F16">
        <w:rPr>
          <w:rFonts w:ascii="仿宋" w:eastAsia="仿宋" w:hAnsi="仿宋"/>
          <w:sz w:val="32"/>
          <w:szCs w:val="32"/>
        </w:rPr>
        <w:t>MRI;</w:t>
      </w:r>
      <w:r w:rsidR="00F70C6E" w:rsidRPr="00CC0410">
        <w:rPr>
          <w:rFonts w:ascii="仿宋" w:eastAsia="仿宋" w:hAnsi="仿宋"/>
          <w:sz w:val="32"/>
          <w:szCs w:val="32"/>
        </w:rPr>
        <w:t>病发症少及较好的耐热性和耐腐蚀性；规格型号齐全</w:t>
      </w:r>
      <w:r w:rsidR="00FF6F16">
        <w:rPr>
          <w:rFonts w:ascii="仿宋" w:eastAsia="仿宋" w:hAnsi="仿宋" w:hint="eastAsia"/>
          <w:sz w:val="32"/>
          <w:szCs w:val="32"/>
        </w:rPr>
        <w:t>。</w:t>
      </w:r>
    </w:p>
    <w:p w:rsidR="008C4961" w:rsidRPr="00CC0410" w:rsidRDefault="008C4961" w:rsidP="008C4961">
      <w:pPr>
        <w:rPr>
          <w:rFonts w:ascii="仿宋" w:eastAsia="仿宋" w:hAnsi="仿宋"/>
          <w:sz w:val="32"/>
          <w:szCs w:val="32"/>
        </w:rPr>
      </w:pPr>
    </w:p>
    <w:p w:rsidR="00071BCC" w:rsidRPr="00FF6F16" w:rsidRDefault="00FF6F16" w:rsidP="00071BCC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6、</w:t>
      </w:r>
      <w:r w:rsidR="00071BCC" w:rsidRPr="00FF6F16">
        <w:rPr>
          <w:rFonts w:ascii="仿宋" w:eastAsia="仿宋" w:hAnsi="仿宋" w:hint="eastAsia"/>
          <w:b/>
          <w:sz w:val="32"/>
          <w:szCs w:val="32"/>
        </w:rPr>
        <w:t>肠道支架参数</w:t>
      </w:r>
    </w:p>
    <w:p w:rsidR="00071BCC" w:rsidRPr="00CC0410" w:rsidRDefault="0090749A" w:rsidP="00071B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071BCC" w:rsidRPr="00CC0410">
        <w:rPr>
          <w:rFonts w:ascii="仿宋" w:eastAsia="仿宋" w:hAnsi="仿宋"/>
          <w:sz w:val="32"/>
          <w:szCs w:val="32"/>
        </w:rPr>
        <w:t>用于因恶性病变造成的肠道狭窄</w:t>
      </w:r>
      <w:r w:rsidR="00071BCC" w:rsidRPr="00CC0410">
        <w:rPr>
          <w:rFonts w:ascii="仿宋" w:eastAsia="仿宋" w:hAnsi="仿宋"/>
          <w:sz w:val="32"/>
          <w:szCs w:val="32"/>
        </w:rPr>
        <w:lastRenderedPageBreak/>
        <w:t>或梗阻</w:t>
      </w:r>
      <w:r w:rsidR="00071BCC" w:rsidRPr="00CC0410">
        <w:rPr>
          <w:rFonts w:ascii="仿宋" w:eastAsia="仿宋" w:hAnsi="仿宋" w:hint="eastAsia"/>
          <w:sz w:val="32"/>
          <w:szCs w:val="32"/>
        </w:rPr>
        <w:t>。</w:t>
      </w:r>
      <w:r w:rsidR="00071BCC" w:rsidRPr="00CC0410">
        <w:rPr>
          <w:rFonts w:ascii="仿宋" w:eastAsia="仿宋" w:hAnsi="仿宋"/>
          <w:sz w:val="32"/>
          <w:szCs w:val="32"/>
        </w:rPr>
        <w:t>由肠道支架和支架置入器组成，支架由镍钛形状记忆合金丝材编织而成，支架上附有担标记，支架两端有回收线环</w:t>
      </w:r>
      <w:r w:rsidR="00FF6F16">
        <w:rPr>
          <w:rFonts w:ascii="仿宋" w:eastAsia="仿宋" w:hAnsi="仿宋" w:hint="eastAsia"/>
          <w:sz w:val="32"/>
          <w:szCs w:val="32"/>
        </w:rPr>
        <w:t>。</w:t>
      </w:r>
      <w:r w:rsidR="00071BCC" w:rsidRPr="00CC0410">
        <w:rPr>
          <w:rFonts w:ascii="仿宋" w:eastAsia="仿宋" w:hAnsi="仿宋"/>
          <w:sz w:val="32"/>
          <w:szCs w:val="32"/>
        </w:rPr>
        <w:t>支架外径 18-30mm，长度80/100/120mm，置入器外径小于3.3mm，可过内镜活检孔</w:t>
      </w:r>
      <w:r w:rsidR="00071BCC" w:rsidRPr="00CC0410">
        <w:rPr>
          <w:rFonts w:ascii="仿宋" w:eastAsia="仿宋" w:hAnsi="仿宋" w:hint="eastAsia"/>
          <w:sz w:val="32"/>
          <w:szCs w:val="32"/>
        </w:rPr>
        <w:t>。</w:t>
      </w:r>
    </w:p>
    <w:p w:rsidR="00071BCC" w:rsidRPr="00CC0410" w:rsidRDefault="00071BCC" w:rsidP="00071BCC">
      <w:pPr>
        <w:rPr>
          <w:rFonts w:ascii="仿宋" w:eastAsia="仿宋" w:hAnsi="仿宋"/>
          <w:sz w:val="32"/>
          <w:szCs w:val="32"/>
        </w:rPr>
      </w:pPr>
    </w:p>
    <w:p w:rsidR="00071BCC" w:rsidRPr="00FF6F16" w:rsidRDefault="00FF6F16" w:rsidP="00071BCC">
      <w:pPr>
        <w:rPr>
          <w:rFonts w:ascii="仿宋" w:eastAsia="仿宋" w:hAnsi="仿宋"/>
          <w:b/>
          <w:sz w:val="32"/>
          <w:szCs w:val="32"/>
        </w:rPr>
      </w:pPr>
      <w:r w:rsidRPr="00FF6F16">
        <w:rPr>
          <w:rFonts w:ascii="仿宋" w:eastAsia="仿宋" w:hAnsi="仿宋" w:hint="eastAsia"/>
          <w:b/>
          <w:sz w:val="32"/>
          <w:szCs w:val="32"/>
        </w:rPr>
        <w:t>7、</w:t>
      </w:r>
      <w:r w:rsidR="00071BCC" w:rsidRPr="00FF6F16">
        <w:rPr>
          <w:rFonts w:ascii="仿宋" w:eastAsia="仿宋" w:hAnsi="仿宋" w:hint="eastAsia"/>
          <w:b/>
          <w:sz w:val="32"/>
          <w:szCs w:val="32"/>
        </w:rPr>
        <w:t>组织粘合胶参数</w:t>
      </w:r>
    </w:p>
    <w:p w:rsidR="00071BCC" w:rsidRPr="00CC0410" w:rsidRDefault="00FD0805" w:rsidP="00071B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E7721C">
        <w:rPr>
          <w:rFonts w:ascii="仿宋" w:eastAsia="仿宋" w:hAnsi="仿宋" w:hint="eastAsia"/>
          <w:sz w:val="32"/>
          <w:szCs w:val="32"/>
        </w:rPr>
        <w:t>用于</w:t>
      </w:r>
      <w:r w:rsidR="00071BCC" w:rsidRPr="00CC0410">
        <w:rPr>
          <w:rFonts w:ascii="仿宋" w:eastAsia="仿宋" w:hAnsi="仿宋" w:hint="eastAsia"/>
          <w:sz w:val="32"/>
          <w:szCs w:val="32"/>
        </w:rPr>
        <w:t>仅供体表局部涂抹使用，仅限于边缘对合良好的手术切口对合后使用，包括微创介入手术穿刺后的伤口、完全清创后的伤口。不可用于体表以下解剖部位，也不能替代皮肤深部缝合。产品具有国家三类医疗器械注册证；产品主要成份为a ﹣氰基丙烯酸正丁酯，并且纯度达到99.5％以上。产品可以进行常温条件运输</w:t>
      </w:r>
      <w:r w:rsidR="00651E43">
        <w:rPr>
          <w:rFonts w:ascii="仿宋" w:eastAsia="仿宋" w:hAnsi="仿宋" w:hint="eastAsia"/>
          <w:sz w:val="32"/>
          <w:szCs w:val="32"/>
        </w:rPr>
        <w:t>、</w:t>
      </w:r>
      <w:r w:rsidR="00071BCC" w:rsidRPr="00CC0410">
        <w:rPr>
          <w:rFonts w:ascii="仿宋" w:eastAsia="仿宋" w:hAnsi="仿宋" w:hint="eastAsia"/>
          <w:sz w:val="32"/>
          <w:szCs w:val="32"/>
        </w:rPr>
        <w:t>储存。胶液带有颜色，方便在涂胶过程中清晰分辨胶膜范围</w:t>
      </w:r>
      <w:r w:rsidR="00071BCC" w:rsidRPr="007006AC">
        <w:rPr>
          <w:rFonts w:ascii="仿宋" w:eastAsia="仿宋" w:hAnsi="仿宋" w:hint="eastAsia"/>
          <w:sz w:val="32"/>
          <w:szCs w:val="32"/>
        </w:rPr>
        <w:t>。产品</w:t>
      </w:r>
      <w:r w:rsidR="00651E43" w:rsidRPr="007006AC">
        <w:rPr>
          <w:rFonts w:ascii="仿宋" w:eastAsia="仿宋" w:hAnsi="仿宋" w:hint="eastAsia"/>
          <w:sz w:val="32"/>
          <w:szCs w:val="32"/>
        </w:rPr>
        <w:t>符合</w:t>
      </w:r>
      <w:r w:rsidR="00071BCC" w:rsidRPr="007006AC">
        <w:rPr>
          <w:rFonts w:ascii="仿宋" w:eastAsia="仿宋" w:hAnsi="仿宋" w:hint="eastAsia"/>
          <w:sz w:val="32"/>
          <w:szCs w:val="32"/>
        </w:rPr>
        <w:t>NMPA《氰基丙烯酸酯类医用粘合剂注册指导原则》要求。</w:t>
      </w:r>
    </w:p>
    <w:p w:rsidR="00071BCC" w:rsidRPr="00CC0410" w:rsidRDefault="00071BCC" w:rsidP="00071BCC">
      <w:pPr>
        <w:rPr>
          <w:rFonts w:ascii="仿宋" w:eastAsia="仿宋" w:hAnsi="仿宋"/>
          <w:sz w:val="32"/>
          <w:szCs w:val="32"/>
        </w:rPr>
      </w:pPr>
    </w:p>
    <w:p w:rsidR="00071BCC" w:rsidRPr="00651E43" w:rsidRDefault="00651E43" w:rsidP="00071BCC">
      <w:pPr>
        <w:rPr>
          <w:rFonts w:ascii="仿宋" w:eastAsia="仿宋" w:hAnsi="仿宋"/>
          <w:b/>
          <w:sz w:val="32"/>
          <w:szCs w:val="32"/>
        </w:rPr>
      </w:pPr>
      <w:r w:rsidRPr="00651E43">
        <w:rPr>
          <w:rFonts w:ascii="仿宋" w:eastAsia="仿宋" w:hAnsi="仿宋" w:hint="eastAsia"/>
          <w:b/>
          <w:sz w:val="32"/>
          <w:szCs w:val="32"/>
        </w:rPr>
        <w:t>8、</w:t>
      </w:r>
      <w:r w:rsidR="00071BCC" w:rsidRPr="00651E43">
        <w:rPr>
          <w:rFonts w:ascii="仿宋" w:eastAsia="仿宋" w:hAnsi="仿宋" w:hint="eastAsia"/>
          <w:b/>
          <w:sz w:val="32"/>
          <w:szCs w:val="32"/>
        </w:rPr>
        <w:t>甲型肝炎病毒IGM抗体检测试剂盒参数</w:t>
      </w:r>
    </w:p>
    <w:p w:rsidR="00071BCC" w:rsidRPr="00CC0410" w:rsidRDefault="00310DAF" w:rsidP="00AA38D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071BCC" w:rsidRPr="00CC0410">
        <w:rPr>
          <w:rFonts w:ascii="仿宋" w:eastAsia="仿宋" w:hAnsi="仿宋"/>
          <w:sz w:val="32"/>
          <w:szCs w:val="32"/>
        </w:rPr>
        <w:t>用于总院区医学检验科免疫室，定性检测人血清中甲型肝炎病毒IgM(HAV-IgM）抗体。酶联免疫法</w:t>
      </w:r>
      <w:r w:rsidR="00AA38D1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:rsidR="00071BCC" w:rsidRPr="00CC0410" w:rsidRDefault="00071BCC" w:rsidP="00071BCC">
      <w:pPr>
        <w:rPr>
          <w:rFonts w:ascii="仿宋" w:eastAsia="仿宋" w:hAnsi="仿宋"/>
          <w:sz w:val="32"/>
          <w:szCs w:val="32"/>
        </w:rPr>
      </w:pPr>
    </w:p>
    <w:p w:rsidR="001C13A9" w:rsidRPr="00AA38D1" w:rsidRDefault="00AA38D1" w:rsidP="001C13A9">
      <w:pPr>
        <w:rPr>
          <w:rFonts w:ascii="仿宋" w:eastAsia="仿宋" w:hAnsi="仿宋"/>
          <w:b/>
          <w:sz w:val="32"/>
          <w:szCs w:val="32"/>
        </w:rPr>
      </w:pPr>
      <w:r w:rsidRPr="00AA38D1">
        <w:rPr>
          <w:rFonts w:ascii="仿宋" w:eastAsia="仿宋" w:hAnsi="仿宋" w:hint="eastAsia"/>
          <w:b/>
          <w:sz w:val="32"/>
          <w:szCs w:val="32"/>
        </w:rPr>
        <w:t>9、</w:t>
      </w:r>
      <w:r w:rsidR="001C13A9" w:rsidRPr="00AA38D1">
        <w:rPr>
          <w:rFonts w:ascii="仿宋" w:eastAsia="仿宋" w:hAnsi="仿宋" w:hint="eastAsia"/>
          <w:b/>
          <w:sz w:val="32"/>
          <w:szCs w:val="32"/>
        </w:rPr>
        <w:t>正常值血凝试剂质控品参数</w:t>
      </w:r>
    </w:p>
    <w:p w:rsidR="001C13A9" w:rsidRPr="00CC0410" w:rsidRDefault="00134367" w:rsidP="00AA38D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1C13A9" w:rsidRPr="00CC0410">
        <w:rPr>
          <w:rFonts w:ascii="仿宋" w:eastAsia="仿宋" w:hAnsi="仿宋" w:hint="eastAsia"/>
          <w:sz w:val="32"/>
          <w:szCs w:val="32"/>
        </w:rPr>
        <w:t>用于血凝项目的质控。可用于凝</w:t>
      </w:r>
      <w:r w:rsidR="001C13A9" w:rsidRPr="00CC0410">
        <w:rPr>
          <w:rFonts w:ascii="仿宋" w:eastAsia="仿宋" w:hAnsi="仿宋" w:hint="eastAsia"/>
          <w:sz w:val="32"/>
          <w:szCs w:val="32"/>
        </w:rPr>
        <w:lastRenderedPageBreak/>
        <w:t>血酶原时间、凝血酶时间、活化部分凝血活酶时间、纤维蛋白原、抗凝血酶 III、蛋白S、蛋白C的室内质控</w:t>
      </w:r>
      <w:r w:rsidR="00AA38D1">
        <w:rPr>
          <w:rFonts w:ascii="仿宋" w:eastAsia="仿宋" w:hAnsi="仿宋" w:hint="eastAsia"/>
          <w:sz w:val="32"/>
          <w:szCs w:val="32"/>
        </w:rPr>
        <w:t>。需</w:t>
      </w:r>
      <w:r w:rsidR="003B2AD9">
        <w:rPr>
          <w:rFonts w:ascii="仿宋" w:eastAsia="仿宋" w:hAnsi="仿宋" w:hint="eastAsia"/>
          <w:sz w:val="32"/>
          <w:szCs w:val="32"/>
        </w:rPr>
        <w:t>匹配</w:t>
      </w:r>
      <w:r w:rsidR="001C13A9" w:rsidRPr="00CC0410">
        <w:rPr>
          <w:rFonts w:ascii="仿宋" w:eastAsia="仿宋" w:hAnsi="仿宋" w:hint="eastAsia"/>
          <w:sz w:val="32"/>
          <w:szCs w:val="32"/>
        </w:rPr>
        <w:t>沃芬ACL TOP</w:t>
      </w:r>
      <w:r w:rsidR="003B2AD9">
        <w:rPr>
          <w:rFonts w:ascii="仿宋" w:eastAsia="仿宋" w:hAnsi="仿宋"/>
          <w:sz w:val="32"/>
          <w:szCs w:val="32"/>
        </w:rPr>
        <w:t xml:space="preserve"> </w:t>
      </w:r>
      <w:r w:rsidR="001C13A9" w:rsidRPr="00CC0410">
        <w:rPr>
          <w:rFonts w:ascii="仿宋" w:eastAsia="仿宋" w:hAnsi="仿宋" w:hint="eastAsia"/>
          <w:sz w:val="32"/>
          <w:szCs w:val="32"/>
        </w:rPr>
        <w:t>750</w:t>
      </w:r>
      <w:r w:rsidR="003B2AD9">
        <w:rPr>
          <w:rFonts w:ascii="仿宋" w:eastAsia="仿宋" w:hAnsi="仿宋" w:hint="eastAsia"/>
          <w:sz w:val="32"/>
          <w:szCs w:val="32"/>
        </w:rPr>
        <w:t>。</w:t>
      </w:r>
    </w:p>
    <w:p w:rsidR="001C13A9" w:rsidRPr="00CC0410" w:rsidRDefault="001C13A9" w:rsidP="001C13A9">
      <w:pPr>
        <w:rPr>
          <w:rFonts w:ascii="仿宋" w:eastAsia="仿宋" w:hAnsi="仿宋"/>
          <w:sz w:val="32"/>
          <w:szCs w:val="32"/>
        </w:rPr>
      </w:pPr>
    </w:p>
    <w:p w:rsidR="001C13A9" w:rsidRPr="003B2AD9" w:rsidRDefault="003B2AD9" w:rsidP="001C13A9">
      <w:pPr>
        <w:rPr>
          <w:rFonts w:ascii="仿宋" w:eastAsia="仿宋" w:hAnsi="仿宋"/>
          <w:b/>
          <w:sz w:val="32"/>
          <w:szCs w:val="32"/>
        </w:rPr>
      </w:pPr>
      <w:r w:rsidRPr="003B2AD9">
        <w:rPr>
          <w:rFonts w:ascii="仿宋" w:eastAsia="仿宋" w:hAnsi="仿宋" w:hint="eastAsia"/>
          <w:b/>
          <w:sz w:val="32"/>
          <w:szCs w:val="32"/>
        </w:rPr>
        <w:t>1</w:t>
      </w:r>
      <w:r w:rsidRPr="003B2AD9">
        <w:rPr>
          <w:rFonts w:ascii="仿宋" w:eastAsia="仿宋" w:hAnsi="仿宋"/>
          <w:b/>
          <w:sz w:val="32"/>
          <w:szCs w:val="32"/>
        </w:rPr>
        <w:t>0</w:t>
      </w:r>
      <w:r w:rsidRPr="003B2AD9">
        <w:rPr>
          <w:rFonts w:ascii="仿宋" w:eastAsia="仿宋" w:hAnsi="仿宋" w:hint="eastAsia"/>
          <w:b/>
          <w:sz w:val="32"/>
          <w:szCs w:val="32"/>
        </w:rPr>
        <w:t>、</w:t>
      </w:r>
      <w:r w:rsidR="001C13A9" w:rsidRPr="003B2AD9">
        <w:rPr>
          <w:rFonts w:ascii="仿宋" w:eastAsia="仿宋" w:hAnsi="仿宋" w:hint="eastAsia"/>
          <w:b/>
          <w:sz w:val="32"/>
          <w:szCs w:val="32"/>
        </w:rPr>
        <w:t>低值血凝试剂质控品参数</w:t>
      </w:r>
    </w:p>
    <w:p w:rsidR="001C13A9" w:rsidRPr="00CC0410" w:rsidRDefault="00134367" w:rsidP="001C13A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1C13A9" w:rsidRPr="00CC0410">
        <w:rPr>
          <w:rFonts w:ascii="仿宋" w:eastAsia="仿宋" w:hAnsi="仿宋"/>
          <w:sz w:val="32"/>
          <w:szCs w:val="32"/>
        </w:rPr>
        <w:t>用于血凝项目的质控。可用于凝血酶原时间、凝血酶时间、活化部分凝血活酶时间、纤维蛋白原、抗凝血酶III、蛋白S、蛋白C的室内质控</w:t>
      </w:r>
      <w:r w:rsidR="003B2AD9">
        <w:rPr>
          <w:rFonts w:ascii="仿宋" w:eastAsia="仿宋" w:hAnsi="仿宋" w:hint="eastAsia"/>
          <w:sz w:val="32"/>
          <w:szCs w:val="32"/>
        </w:rPr>
        <w:t>。需匹配</w:t>
      </w:r>
      <w:r w:rsidR="003B2AD9" w:rsidRPr="00CC0410">
        <w:rPr>
          <w:rFonts w:ascii="仿宋" w:eastAsia="仿宋" w:hAnsi="仿宋" w:hint="eastAsia"/>
          <w:sz w:val="32"/>
          <w:szCs w:val="32"/>
        </w:rPr>
        <w:t>沃芬ACL TOP</w:t>
      </w:r>
      <w:r w:rsidR="003B2AD9">
        <w:rPr>
          <w:rFonts w:ascii="仿宋" w:eastAsia="仿宋" w:hAnsi="仿宋"/>
          <w:sz w:val="32"/>
          <w:szCs w:val="32"/>
        </w:rPr>
        <w:t xml:space="preserve"> </w:t>
      </w:r>
      <w:r w:rsidR="003B2AD9" w:rsidRPr="00CC0410">
        <w:rPr>
          <w:rFonts w:ascii="仿宋" w:eastAsia="仿宋" w:hAnsi="仿宋" w:hint="eastAsia"/>
          <w:sz w:val="32"/>
          <w:szCs w:val="32"/>
        </w:rPr>
        <w:t>750</w:t>
      </w:r>
      <w:r w:rsidR="003B2AD9">
        <w:rPr>
          <w:rFonts w:ascii="仿宋" w:eastAsia="仿宋" w:hAnsi="仿宋" w:hint="eastAsia"/>
          <w:sz w:val="32"/>
          <w:szCs w:val="32"/>
        </w:rPr>
        <w:t>。</w:t>
      </w:r>
    </w:p>
    <w:p w:rsidR="001C13A9" w:rsidRPr="00CC0410" w:rsidRDefault="001C13A9" w:rsidP="001C13A9">
      <w:pPr>
        <w:rPr>
          <w:rFonts w:ascii="仿宋" w:eastAsia="仿宋" w:hAnsi="仿宋"/>
          <w:sz w:val="32"/>
          <w:szCs w:val="32"/>
        </w:rPr>
      </w:pPr>
    </w:p>
    <w:p w:rsidR="001C13A9" w:rsidRPr="003B2AD9" w:rsidRDefault="003B2AD9" w:rsidP="001C13A9">
      <w:pPr>
        <w:rPr>
          <w:rFonts w:ascii="仿宋" w:eastAsia="仿宋" w:hAnsi="仿宋"/>
          <w:b/>
          <w:sz w:val="32"/>
          <w:szCs w:val="32"/>
        </w:rPr>
      </w:pPr>
      <w:r w:rsidRPr="003B2AD9">
        <w:rPr>
          <w:rFonts w:ascii="仿宋" w:eastAsia="仿宋" w:hAnsi="仿宋" w:hint="eastAsia"/>
          <w:b/>
          <w:sz w:val="32"/>
          <w:szCs w:val="32"/>
        </w:rPr>
        <w:t>1</w:t>
      </w:r>
      <w:r w:rsidRPr="003B2AD9">
        <w:rPr>
          <w:rFonts w:ascii="仿宋" w:eastAsia="仿宋" w:hAnsi="仿宋"/>
          <w:b/>
          <w:sz w:val="32"/>
          <w:szCs w:val="32"/>
        </w:rPr>
        <w:t>1</w:t>
      </w:r>
      <w:r w:rsidRPr="003B2AD9">
        <w:rPr>
          <w:rFonts w:ascii="仿宋" w:eastAsia="仿宋" w:hAnsi="仿宋" w:hint="eastAsia"/>
          <w:b/>
          <w:sz w:val="32"/>
          <w:szCs w:val="32"/>
        </w:rPr>
        <w:t>、</w:t>
      </w:r>
      <w:r w:rsidR="001C13A9" w:rsidRPr="003B2AD9">
        <w:rPr>
          <w:rFonts w:ascii="仿宋" w:eastAsia="仿宋" w:hAnsi="仿宋" w:hint="eastAsia"/>
          <w:b/>
          <w:sz w:val="32"/>
          <w:szCs w:val="32"/>
        </w:rPr>
        <w:t>细胞</w:t>
      </w:r>
      <w:r w:rsidR="001C13A9" w:rsidRPr="003B2AD9">
        <w:rPr>
          <w:rFonts w:ascii="仿宋" w:eastAsia="仿宋" w:hAnsi="仿宋"/>
          <w:b/>
          <w:sz w:val="32"/>
          <w:szCs w:val="32"/>
        </w:rPr>
        <w:t xml:space="preserve">培养瓶参数 </w:t>
      </w:r>
    </w:p>
    <w:p w:rsidR="008C4961" w:rsidRPr="00CC0410" w:rsidRDefault="00927DD3">
      <w:pPr>
        <w:rPr>
          <w:rFonts w:ascii="仿宋" w:eastAsia="仿宋" w:hAnsi="仿宋"/>
          <w:sz w:val="32"/>
          <w:szCs w:val="32"/>
        </w:rPr>
      </w:pPr>
      <w:r w:rsidRPr="00927DD3">
        <w:rPr>
          <w:rFonts w:ascii="仿宋" w:eastAsia="仿宋" w:hAnsi="仿宋" w:hint="eastAsia"/>
          <w:sz w:val="32"/>
          <w:szCs w:val="32"/>
        </w:rPr>
        <w:t>控制价：1</w:t>
      </w:r>
      <w:r w:rsidRPr="00927DD3">
        <w:rPr>
          <w:rFonts w:ascii="仿宋" w:eastAsia="仿宋" w:hAnsi="仿宋"/>
          <w:sz w:val="32"/>
          <w:szCs w:val="32"/>
        </w:rPr>
        <w:t>0</w:t>
      </w:r>
      <w:r w:rsidRPr="00927DD3">
        <w:rPr>
          <w:rFonts w:ascii="仿宋" w:eastAsia="仿宋" w:hAnsi="仿宋" w:hint="eastAsia"/>
          <w:sz w:val="32"/>
          <w:szCs w:val="32"/>
        </w:rPr>
        <w:t>元/个。</w:t>
      </w:r>
      <w:r w:rsidR="001C13A9" w:rsidRPr="00CC0410">
        <w:rPr>
          <w:rFonts w:ascii="仿宋" w:eastAsia="仿宋" w:hAnsi="仿宋"/>
          <w:sz w:val="32"/>
          <w:szCs w:val="32"/>
        </w:rPr>
        <w:t>用于羊水细胞培养</w:t>
      </w:r>
      <w:r w:rsidR="00864F52">
        <w:rPr>
          <w:rFonts w:ascii="仿宋" w:eastAsia="仿宋" w:hAnsi="仿宋" w:hint="eastAsia"/>
          <w:sz w:val="32"/>
          <w:szCs w:val="32"/>
        </w:rPr>
        <w:t>。</w:t>
      </w:r>
      <w:r w:rsidR="001C13A9" w:rsidRPr="00CC0410">
        <w:rPr>
          <w:rFonts w:ascii="仿宋" w:eastAsia="仿宋" w:hAnsi="仿宋"/>
          <w:sz w:val="32"/>
          <w:szCs w:val="32"/>
        </w:rPr>
        <w:t>光学透明级的聚苯乙烯</w:t>
      </w:r>
      <w:r w:rsidR="00BF5762">
        <w:rPr>
          <w:rFonts w:ascii="仿宋" w:eastAsia="仿宋" w:hAnsi="仿宋" w:hint="eastAsia"/>
          <w:sz w:val="32"/>
          <w:szCs w:val="32"/>
        </w:rPr>
        <w:t>材质</w:t>
      </w:r>
      <w:r w:rsidR="001C13A9" w:rsidRPr="00CC0410">
        <w:rPr>
          <w:rFonts w:ascii="仿宋" w:eastAsia="仿宋" w:hAnsi="仿宋"/>
          <w:sz w:val="32"/>
          <w:szCs w:val="32"/>
        </w:rPr>
        <w:t>制造，利于组织培养处理细胞的贴壁生长。</w:t>
      </w:r>
      <w:r w:rsidR="00BF5762">
        <w:rPr>
          <w:rFonts w:ascii="仿宋" w:eastAsia="仿宋" w:hAnsi="仿宋"/>
          <w:sz w:val="32"/>
          <w:szCs w:val="32"/>
        </w:rPr>
        <w:t>直角斜颈（正方斜口），加样</w:t>
      </w:r>
      <w:r w:rsidR="001C13A9" w:rsidRPr="00CC0410">
        <w:rPr>
          <w:rFonts w:ascii="仿宋" w:eastAsia="仿宋" w:hAnsi="仿宋"/>
          <w:sz w:val="32"/>
          <w:szCs w:val="32"/>
        </w:rPr>
        <w:t>方便。透气盖，盖体上封有0.2微米孔径的不可湿膜，提供稳定的无菌气体交换。培养瓶表面积25c</w:t>
      </w:r>
      <w:r w:rsidR="005626BF">
        <w:rPr>
          <w:rFonts w:ascii="仿宋" w:eastAsia="仿宋" w:hAnsi="仿宋" w:hint="eastAsia"/>
          <w:sz w:val="32"/>
          <w:szCs w:val="32"/>
        </w:rPr>
        <w:t>㎡</w:t>
      </w:r>
      <w:r w:rsidR="001C13A9" w:rsidRPr="00CC0410">
        <w:rPr>
          <w:rFonts w:ascii="仿宋" w:eastAsia="仿宋" w:hAnsi="仿宋"/>
          <w:sz w:val="32"/>
          <w:szCs w:val="32"/>
        </w:rPr>
        <w:t>,50ml容量。包装20个</w:t>
      </w:r>
      <w:r w:rsidR="005626BF">
        <w:rPr>
          <w:rFonts w:ascii="仿宋" w:eastAsia="仿宋" w:hAnsi="仿宋" w:hint="eastAsia"/>
          <w:sz w:val="32"/>
          <w:szCs w:val="32"/>
        </w:rPr>
        <w:t>/</w:t>
      </w:r>
      <w:r w:rsidR="001C13A9" w:rsidRPr="00CC0410">
        <w:rPr>
          <w:rFonts w:ascii="仿宋" w:eastAsia="仿宋" w:hAnsi="仿宋"/>
          <w:sz w:val="32"/>
          <w:szCs w:val="32"/>
        </w:rPr>
        <w:t>包。</w:t>
      </w:r>
    </w:p>
    <w:sectPr w:rsidR="008C4961" w:rsidRPr="00CC0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22"/>
    <w:rsid w:val="00071BCC"/>
    <w:rsid w:val="00134367"/>
    <w:rsid w:val="001C13A9"/>
    <w:rsid w:val="001D049C"/>
    <w:rsid w:val="002E4FA0"/>
    <w:rsid w:val="00310DAF"/>
    <w:rsid w:val="003B2AD9"/>
    <w:rsid w:val="00470678"/>
    <w:rsid w:val="005626BF"/>
    <w:rsid w:val="005F1F45"/>
    <w:rsid w:val="00651E43"/>
    <w:rsid w:val="006B3EC5"/>
    <w:rsid w:val="007006AC"/>
    <w:rsid w:val="0071725F"/>
    <w:rsid w:val="00816422"/>
    <w:rsid w:val="00864F52"/>
    <w:rsid w:val="008C4961"/>
    <w:rsid w:val="0090749A"/>
    <w:rsid w:val="00927DD3"/>
    <w:rsid w:val="009F018F"/>
    <w:rsid w:val="00A64394"/>
    <w:rsid w:val="00AA38D1"/>
    <w:rsid w:val="00B26F72"/>
    <w:rsid w:val="00B93704"/>
    <w:rsid w:val="00BF226B"/>
    <w:rsid w:val="00BF5762"/>
    <w:rsid w:val="00CC0410"/>
    <w:rsid w:val="00DA0120"/>
    <w:rsid w:val="00DC40E8"/>
    <w:rsid w:val="00E7721C"/>
    <w:rsid w:val="00F70C6E"/>
    <w:rsid w:val="00FD0805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D713"/>
  <w15:chartTrackingRefBased/>
  <w15:docId w15:val="{1EC5AE01-7514-4C09-8CF4-5B258CF8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2023-11-27T01:46:00Z</dcterms:created>
  <dcterms:modified xsi:type="dcterms:W3CDTF">2023-11-27T08:15:00Z</dcterms:modified>
</cp:coreProperties>
</file>