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63" w:rsidRPr="00E66963" w:rsidRDefault="00CE5B76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2F3FD0">
        <w:rPr>
          <w:rFonts w:ascii="仿宋" w:eastAsia="仿宋" w:hAnsi="仿宋" w:hint="eastAsia"/>
          <w:sz w:val="32"/>
          <w:szCs w:val="32"/>
        </w:rPr>
        <w:t>、</w:t>
      </w:r>
      <w:r w:rsidR="00E66963" w:rsidRPr="00E66963">
        <w:rPr>
          <w:rFonts w:ascii="仿宋" w:eastAsia="仿宋" w:hAnsi="仿宋" w:hint="eastAsia"/>
          <w:sz w:val="32"/>
          <w:szCs w:val="32"/>
        </w:rPr>
        <w:t>脑棉片参数</w:t>
      </w:r>
    </w:p>
    <w:p w:rsidR="00E66963" w:rsidRPr="00E66963" w:rsidRDefault="002E3739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E66963" w:rsidRPr="00E66963">
        <w:rPr>
          <w:rFonts w:ascii="仿宋" w:eastAsia="仿宋" w:hAnsi="仿宋"/>
          <w:sz w:val="32"/>
          <w:szCs w:val="32"/>
        </w:rPr>
        <w:t>用于脑外科、脊柱外科手术以及耳鼻喉科、急诊门诊耳鼻创伤时一次性使用。</w:t>
      </w:r>
      <w:r w:rsidR="003722FA">
        <w:rPr>
          <w:rFonts w:ascii="仿宋" w:eastAsia="仿宋" w:hAnsi="仿宋" w:hint="eastAsia"/>
          <w:sz w:val="32"/>
          <w:szCs w:val="32"/>
        </w:rPr>
        <w:t>I</w:t>
      </w:r>
      <w:r w:rsidR="00E66963" w:rsidRPr="00E66963">
        <w:rPr>
          <w:rFonts w:ascii="仿宋" w:eastAsia="仿宋" w:hAnsi="仿宋"/>
          <w:sz w:val="32"/>
          <w:szCs w:val="32"/>
        </w:rPr>
        <w:t>型由全棉水刺法非织造布为主体，X光可探测钡线为辅助材料制作而成；</w:t>
      </w:r>
      <w:r w:rsidR="003722FA">
        <w:rPr>
          <w:rFonts w:ascii="仿宋" w:eastAsia="仿宋" w:hAnsi="仿宋" w:hint="eastAsia"/>
          <w:sz w:val="32"/>
          <w:szCs w:val="32"/>
        </w:rPr>
        <w:t>II</w:t>
      </w:r>
      <w:r w:rsidR="00E66963" w:rsidRPr="00E66963">
        <w:rPr>
          <w:rFonts w:ascii="仿宋" w:eastAsia="仿宋" w:hAnsi="仿宋"/>
          <w:sz w:val="32"/>
          <w:szCs w:val="32"/>
        </w:rPr>
        <w:t>型由全棉水刺法非织造布为主体，涤纶缝纫线为辅助材料制作而成；</w:t>
      </w:r>
      <w:r w:rsidR="003722FA">
        <w:rPr>
          <w:rFonts w:ascii="仿宋" w:eastAsia="仿宋" w:hAnsi="仿宋" w:hint="eastAsia"/>
          <w:sz w:val="32"/>
          <w:szCs w:val="32"/>
        </w:rPr>
        <w:t>III</w:t>
      </w:r>
      <w:r w:rsidR="00E66963" w:rsidRPr="00E66963">
        <w:rPr>
          <w:rFonts w:ascii="仿宋" w:eastAsia="仿宋" w:hAnsi="仿宋"/>
          <w:sz w:val="32"/>
          <w:szCs w:val="32"/>
        </w:rPr>
        <w:t xml:space="preserve">型由全棉水刺法非织造布制成。产品规格：2.5cm*8cm </w:t>
      </w:r>
      <w:r w:rsidR="003722FA">
        <w:rPr>
          <w:rFonts w:ascii="仿宋" w:eastAsia="仿宋" w:hAnsi="仿宋" w:hint="eastAsia"/>
          <w:sz w:val="32"/>
          <w:szCs w:val="32"/>
        </w:rPr>
        <w:t>I</w:t>
      </w:r>
      <w:r w:rsidR="00E66963" w:rsidRPr="00E66963">
        <w:rPr>
          <w:rFonts w:ascii="仿宋" w:eastAsia="仿宋" w:hAnsi="仿宋"/>
          <w:sz w:val="32"/>
          <w:szCs w:val="32"/>
        </w:rPr>
        <w:t>型</w:t>
      </w:r>
      <w:r w:rsidR="003722FA">
        <w:rPr>
          <w:rFonts w:ascii="仿宋" w:eastAsia="仿宋" w:hAnsi="仿宋" w:hint="eastAsia"/>
          <w:sz w:val="32"/>
          <w:szCs w:val="32"/>
        </w:rPr>
        <w:t>、</w:t>
      </w:r>
      <w:r w:rsidR="00E66963" w:rsidRPr="00E66963">
        <w:rPr>
          <w:rFonts w:ascii="仿宋" w:eastAsia="仿宋" w:hAnsi="仿宋"/>
          <w:sz w:val="32"/>
          <w:szCs w:val="32"/>
        </w:rPr>
        <w:t xml:space="preserve">2.5cm*8cm </w:t>
      </w:r>
      <w:r w:rsidR="003722FA">
        <w:rPr>
          <w:rFonts w:ascii="仿宋" w:eastAsia="仿宋" w:hAnsi="仿宋" w:hint="eastAsia"/>
          <w:sz w:val="32"/>
          <w:szCs w:val="32"/>
        </w:rPr>
        <w:t>II</w:t>
      </w:r>
      <w:r w:rsidR="00E66963" w:rsidRPr="00E66963">
        <w:rPr>
          <w:rFonts w:ascii="仿宋" w:eastAsia="仿宋" w:hAnsi="仿宋"/>
          <w:sz w:val="32"/>
          <w:szCs w:val="32"/>
        </w:rPr>
        <w:t>型</w:t>
      </w:r>
      <w:r w:rsidR="003722FA">
        <w:rPr>
          <w:rFonts w:ascii="仿宋" w:eastAsia="仿宋" w:hAnsi="仿宋" w:hint="eastAsia"/>
          <w:sz w:val="32"/>
          <w:szCs w:val="32"/>
        </w:rPr>
        <w:t>、</w:t>
      </w:r>
      <w:r w:rsidR="00E66963" w:rsidRPr="00E66963">
        <w:rPr>
          <w:rFonts w:ascii="仿宋" w:eastAsia="仿宋" w:hAnsi="仿宋"/>
          <w:sz w:val="32"/>
          <w:szCs w:val="32"/>
        </w:rPr>
        <w:t>2.5cm*8cm III型</w:t>
      </w:r>
      <w:r w:rsidR="003722FA">
        <w:rPr>
          <w:rFonts w:ascii="仿宋" w:eastAsia="仿宋" w:hAnsi="仿宋" w:hint="eastAsia"/>
          <w:sz w:val="32"/>
          <w:szCs w:val="32"/>
        </w:rPr>
        <w:t>。</w:t>
      </w:r>
      <w:r w:rsidR="00E66963" w:rsidRPr="00E66963">
        <w:rPr>
          <w:rFonts w:ascii="仿宋" w:eastAsia="仿宋" w:hAnsi="仿宋"/>
          <w:sz w:val="32"/>
          <w:szCs w:val="32"/>
        </w:rPr>
        <w:t>10片</w:t>
      </w:r>
      <w:r w:rsidR="003722FA">
        <w:rPr>
          <w:rFonts w:ascii="仿宋" w:eastAsia="仿宋" w:hAnsi="仿宋" w:hint="eastAsia"/>
          <w:sz w:val="32"/>
          <w:szCs w:val="32"/>
        </w:rPr>
        <w:t>/</w:t>
      </w:r>
      <w:r w:rsidR="00E66963" w:rsidRPr="00E66963">
        <w:rPr>
          <w:rFonts w:ascii="仿宋" w:eastAsia="仿宋" w:hAnsi="仿宋"/>
          <w:sz w:val="32"/>
          <w:szCs w:val="32"/>
        </w:rPr>
        <w:t>包</w:t>
      </w:r>
      <w:r w:rsidR="003722FA">
        <w:rPr>
          <w:rFonts w:ascii="仿宋" w:eastAsia="仿宋" w:hAnsi="仿宋" w:hint="eastAsia"/>
          <w:sz w:val="32"/>
          <w:szCs w:val="32"/>
        </w:rPr>
        <w:t>，</w:t>
      </w:r>
      <w:r w:rsidR="00E66963" w:rsidRPr="00E66963">
        <w:rPr>
          <w:rFonts w:ascii="仿宋" w:eastAsia="仿宋" w:hAnsi="仿宋"/>
          <w:sz w:val="32"/>
          <w:szCs w:val="32"/>
        </w:rPr>
        <w:t>无菌</w:t>
      </w:r>
      <w:r w:rsidR="001A0075">
        <w:rPr>
          <w:rFonts w:ascii="仿宋" w:eastAsia="仿宋" w:hAnsi="仿宋" w:hint="eastAsia"/>
          <w:sz w:val="32"/>
          <w:szCs w:val="32"/>
        </w:rPr>
        <w:t>。</w:t>
      </w:r>
    </w:p>
    <w:p w:rsidR="009628EA" w:rsidRPr="00E66963" w:rsidRDefault="009628EA" w:rsidP="009628EA">
      <w:pPr>
        <w:rPr>
          <w:rFonts w:ascii="仿宋" w:eastAsia="仿宋" w:hAnsi="仿宋"/>
          <w:sz w:val="32"/>
          <w:szCs w:val="32"/>
        </w:rPr>
      </w:pPr>
      <w:r w:rsidRPr="009628EA">
        <w:rPr>
          <w:rFonts w:ascii="仿宋" w:eastAsia="仿宋" w:hAnsi="仿宋"/>
          <w:color w:val="FF0000"/>
          <w:sz w:val="32"/>
          <w:szCs w:val="32"/>
        </w:rPr>
        <w:t>招标现场需提供样品</w:t>
      </w:r>
    </w:p>
    <w:p w:rsidR="00E66963" w:rsidRPr="00E66963" w:rsidRDefault="00E66963" w:rsidP="00E66963">
      <w:pPr>
        <w:rPr>
          <w:rFonts w:ascii="仿宋" w:eastAsia="仿宋" w:hAnsi="仿宋"/>
          <w:sz w:val="32"/>
          <w:szCs w:val="32"/>
        </w:rPr>
      </w:pPr>
    </w:p>
    <w:p w:rsidR="00E66963" w:rsidRPr="00E66963" w:rsidRDefault="00CE5B76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1A0075">
        <w:rPr>
          <w:rFonts w:ascii="仿宋" w:eastAsia="仿宋" w:hAnsi="仿宋" w:hint="eastAsia"/>
          <w:sz w:val="32"/>
          <w:szCs w:val="32"/>
        </w:rPr>
        <w:t>、</w:t>
      </w:r>
      <w:r w:rsidR="00E66963" w:rsidRPr="00E66963">
        <w:rPr>
          <w:rFonts w:ascii="仿宋" w:eastAsia="仿宋" w:hAnsi="仿宋" w:hint="eastAsia"/>
          <w:sz w:val="32"/>
          <w:szCs w:val="32"/>
        </w:rPr>
        <w:t>甲醇参数</w:t>
      </w:r>
    </w:p>
    <w:p w:rsidR="00E66963" w:rsidRPr="00E66963" w:rsidRDefault="002E3739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控制价：2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元/瓶。</w:t>
      </w:r>
      <w:r w:rsidR="00E66963" w:rsidRPr="00E66963">
        <w:rPr>
          <w:rFonts w:ascii="仿宋" w:eastAsia="仿宋" w:hAnsi="仿宋"/>
          <w:sz w:val="32"/>
          <w:szCs w:val="32"/>
        </w:rPr>
        <w:t>优级纯GR</w:t>
      </w:r>
      <w:r w:rsidR="00427C64">
        <w:rPr>
          <w:rFonts w:ascii="仿宋" w:eastAsia="仿宋" w:hAnsi="仿宋" w:hint="eastAsia"/>
          <w:sz w:val="32"/>
          <w:szCs w:val="32"/>
        </w:rPr>
        <w:t>，</w:t>
      </w:r>
      <w:r w:rsidR="00E66963" w:rsidRPr="00E66963">
        <w:rPr>
          <w:rFonts w:ascii="仿宋" w:eastAsia="仿宋" w:hAnsi="仿宋"/>
          <w:sz w:val="32"/>
          <w:szCs w:val="32"/>
        </w:rPr>
        <w:t>500ml</w:t>
      </w:r>
      <w:r w:rsidR="00427C64">
        <w:rPr>
          <w:rFonts w:ascii="仿宋" w:eastAsia="仿宋" w:hAnsi="仿宋"/>
          <w:sz w:val="32"/>
          <w:szCs w:val="32"/>
        </w:rPr>
        <w:t>/</w:t>
      </w:r>
      <w:r w:rsidR="00427C64">
        <w:rPr>
          <w:rFonts w:ascii="仿宋" w:eastAsia="仿宋" w:hAnsi="仿宋" w:hint="eastAsia"/>
          <w:sz w:val="32"/>
          <w:szCs w:val="32"/>
        </w:rPr>
        <w:t>瓶，</w:t>
      </w:r>
      <w:r w:rsidR="00E66963" w:rsidRPr="00E66963">
        <w:rPr>
          <w:rFonts w:ascii="仿宋" w:eastAsia="仿宋" w:hAnsi="仿宋"/>
          <w:sz w:val="32"/>
          <w:szCs w:val="32"/>
        </w:rPr>
        <w:t>甲醇含量大于等于99.7%。</w:t>
      </w:r>
    </w:p>
    <w:p w:rsidR="009628EA" w:rsidRDefault="009628EA" w:rsidP="009628EA">
      <w:pPr>
        <w:rPr>
          <w:rFonts w:ascii="仿宋" w:eastAsia="仿宋" w:hAnsi="仿宋"/>
          <w:color w:val="FF0000"/>
          <w:sz w:val="32"/>
          <w:szCs w:val="32"/>
        </w:rPr>
      </w:pPr>
      <w:r w:rsidRPr="009628EA">
        <w:rPr>
          <w:rFonts w:ascii="仿宋" w:eastAsia="仿宋" w:hAnsi="仿宋"/>
          <w:color w:val="FF0000"/>
          <w:sz w:val="32"/>
          <w:szCs w:val="32"/>
        </w:rPr>
        <w:t>招标现场需提供样品</w:t>
      </w:r>
    </w:p>
    <w:p w:rsidR="006473A5" w:rsidRDefault="006473A5" w:rsidP="009628EA">
      <w:pPr>
        <w:rPr>
          <w:rFonts w:ascii="仿宋" w:eastAsia="仿宋" w:hAnsi="仿宋"/>
          <w:color w:val="FF0000"/>
          <w:sz w:val="32"/>
          <w:szCs w:val="32"/>
        </w:rPr>
      </w:pPr>
    </w:p>
    <w:p w:rsidR="006473A5" w:rsidRPr="006473A5" w:rsidRDefault="006473A5" w:rsidP="006473A5">
      <w:pPr>
        <w:rPr>
          <w:rFonts w:ascii="仿宋" w:eastAsia="仿宋" w:hAnsi="仿宋"/>
          <w:sz w:val="32"/>
          <w:szCs w:val="32"/>
        </w:rPr>
      </w:pPr>
      <w:r w:rsidRPr="006473A5">
        <w:rPr>
          <w:rFonts w:ascii="仿宋" w:eastAsia="仿宋" w:hAnsi="仿宋"/>
          <w:sz w:val="32"/>
          <w:szCs w:val="32"/>
        </w:rPr>
        <w:t>3</w:t>
      </w:r>
      <w:r w:rsidRPr="006473A5">
        <w:rPr>
          <w:rFonts w:ascii="仿宋" w:eastAsia="仿宋" w:hAnsi="仿宋" w:hint="eastAsia"/>
          <w:sz w:val="32"/>
          <w:szCs w:val="32"/>
        </w:rPr>
        <w:t>、一次性使用双极电凝钳参数</w:t>
      </w:r>
    </w:p>
    <w:p w:rsidR="006473A5" w:rsidRDefault="006473A5" w:rsidP="006473A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所投产品需在省标目录内。用于</w:t>
      </w:r>
      <w:r w:rsidRPr="00CC0410">
        <w:rPr>
          <w:rFonts w:ascii="仿宋" w:eastAsia="仿宋" w:hAnsi="仿宋"/>
          <w:sz w:val="32"/>
          <w:szCs w:val="32"/>
        </w:rPr>
        <w:t>高频手术中</w:t>
      </w:r>
      <w:r>
        <w:rPr>
          <w:rFonts w:ascii="仿宋" w:eastAsia="仿宋" w:hAnsi="仿宋"/>
          <w:sz w:val="32"/>
          <w:szCs w:val="32"/>
        </w:rPr>
        <w:t>与高频发生器或吸引装置配合使用进行电凝、电切、吸引</w:t>
      </w:r>
      <w:r w:rsidRPr="00CC0410">
        <w:rPr>
          <w:rFonts w:ascii="仿宋" w:eastAsia="仿宋" w:hAnsi="仿宋"/>
          <w:sz w:val="32"/>
          <w:szCs w:val="32"/>
        </w:rPr>
        <w:t>。组成部分包括：钳柄、钳杆、钳头、转轮、绝缘套管与双极电缆线。工作长度：330mm±3%。钳杆与绝缘套管最大直径5.5mm允差0-1mm。钳头最大张开幅度：40°±20%。电缆线长度2900mm±100mm。表面粗糙度：表面可处理成有光亮或无光亮，其表面粗糙度</w:t>
      </w:r>
      <w:r w:rsidRPr="00CC0410">
        <w:rPr>
          <w:rFonts w:ascii="仿宋" w:eastAsia="仿宋" w:hAnsi="仿宋"/>
          <w:sz w:val="32"/>
          <w:szCs w:val="32"/>
        </w:rPr>
        <w:lastRenderedPageBreak/>
        <w:t>Ra最大值：有光亮不大于0.4</w:t>
      </w:r>
      <w:r>
        <w:rPr>
          <w:rFonts w:ascii="仿宋" w:eastAsia="仿宋" w:hAnsi="仿宋" w:hint="eastAsia"/>
          <w:sz w:val="32"/>
          <w:szCs w:val="32"/>
        </w:rPr>
        <w:t>μ</w:t>
      </w:r>
      <w:r w:rsidRPr="00CC0410">
        <w:rPr>
          <w:rFonts w:ascii="仿宋" w:eastAsia="仿宋" w:hAnsi="仿宋"/>
          <w:sz w:val="32"/>
          <w:szCs w:val="32"/>
        </w:rPr>
        <w:t>m；无光亮不大于0.8um；抛光不到的部位不大于6.3μm。硬度：钳头硬度不小于 300HVO.2。手柄施加力与钳头闭合力之间的力传递系数不小于0.3.电极导通性：电凝钳与双极电缆线导通良好，其阻抗值不大于3Ω。额定附件电压500V。</w:t>
      </w:r>
      <w:r>
        <w:rPr>
          <w:rFonts w:ascii="仿宋" w:eastAsia="仿宋" w:hAnsi="仿宋" w:hint="eastAsia"/>
          <w:sz w:val="32"/>
          <w:szCs w:val="32"/>
        </w:rPr>
        <w:t>需匹配威力电刀</w:t>
      </w:r>
      <w:r w:rsidRPr="00B26F72">
        <w:rPr>
          <w:rFonts w:ascii="仿宋" w:eastAsia="仿宋" w:hAnsi="仿宋"/>
          <w:sz w:val="32"/>
          <w:szCs w:val="32"/>
        </w:rPr>
        <w:t>Force  FX—8C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473A5" w:rsidRDefault="006473A5" w:rsidP="006473A5">
      <w:pPr>
        <w:rPr>
          <w:rFonts w:ascii="仿宋" w:eastAsia="仿宋" w:hAnsi="仿宋"/>
          <w:color w:val="FF0000"/>
          <w:sz w:val="32"/>
          <w:szCs w:val="32"/>
        </w:rPr>
      </w:pPr>
      <w:r w:rsidRPr="009628EA">
        <w:rPr>
          <w:rFonts w:ascii="仿宋" w:eastAsia="仿宋" w:hAnsi="仿宋"/>
          <w:color w:val="FF0000"/>
          <w:sz w:val="32"/>
          <w:szCs w:val="32"/>
        </w:rPr>
        <w:t>招标现场需提供样品</w:t>
      </w:r>
    </w:p>
    <w:p w:rsidR="006473A5" w:rsidRDefault="006473A5" w:rsidP="006473A5">
      <w:pPr>
        <w:rPr>
          <w:rFonts w:ascii="仿宋" w:eastAsia="仿宋" w:hAnsi="仿宋"/>
          <w:sz w:val="32"/>
          <w:szCs w:val="32"/>
        </w:rPr>
      </w:pPr>
    </w:p>
    <w:p w:rsidR="006473A5" w:rsidRPr="006473A5" w:rsidRDefault="006473A5" w:rsidP="006473A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6473A5">
        <w:rPr>
          <w:rFonts w:ascii="仿宋" w:eastAsia="仿宋" w:hAnsi="仿宋" w:hint="eastAsia"/>
          <w:sz w:val="32"/>
          <w:szCs w:val="32"/>
        </w:rPr>
        <w:t>、组织粘合胶参数</w:t>
      </w:r>
    </w:p>
    <w:p w:rsidR="006473A5" w:rsidRPr="00CC0410" w:rsidRDefault="006473A5" w:rsidP="006473A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所投产品需在省标目录内。用于</w:t>
      </w:r>
      <w:r w:rsidRPr="00CC0410">
        <w:rPr>
          <w:rFonts w:ascii="仿宋" w:eastAsia="仿宋" w:hAnsi="仿宋" w:hint="eastAsia"/>
          <w:sz w:val="32"/>
          <w:szCs w:val="32"/>
        </w:rPr>
        <w:t>仅供体表局部涂抹使用，仅限于边缘对合良好的手术切口对合后使用，包括微创介入手术穿刺后的伤口、完全清创后的伤口。不可用于体表以下解剖部位，也不能替代皮肤深部缝合。产品具有国家三类医疗器械注册证；产品主要成份为a ﹣氰基丙烯酸正丁酯，并且纯度达到99.5％以上。产品可以进行常温条件运输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C0410">
        <w:rPr>
          <w:rFonts w:ascii="仿宋" w:eastAsia="仿宋" w:hAnsi="仿宋" w:hint="eastAsia"/>
          <w:sz w:val="32"/>
          <w:szCs w:val="32"/>
        </w:rPr>
        <w:t>储存。胶液带有颜色，方便在涂胶过程中清晰分辨胶膜范围</w:t>
      </w:r>
      <w:r w:rsidRPr="007006AC">
        <w:rPr>
          <w:rFonts w:ascii="仿宋" w:eastAsia="仿宋" w:hAnsi="仿宋" w:hint="eastAsia"/>
          <w:sz w:val="32"/>
          <w:szCs w:val="32"/>
        </w:rPr>
        <w:t>。产品符合NMPA《氰基丙烯酸酯类医用粘合剂注册指导原则》要求。</w:t>
      </w:r>
    </w:p>
    <w:p w:rsidR="006473A5" w:rsidRDefault="006473A5" w:rsidP="006473A5">
      <w:pPr>
        <w:rPr>
          <w:rFonts w:ascii="仿宋" w:eastAsia="仿宋" w:hAnsi="仿宋"/>
          <w:color w:val="FF0000"/>
          <w:sz w:val="32"/>
          <w:szCs w:val="32"/>
        </w:rPr>
      </w:pPr>
      <w:r w:rsidRPr="009628EA">
        <w:rPr>
          <w:rFonts w:ascii="仿宋" w:eastAsia="仿宋" w:hAnsi="仿宋"/>
          <w:color w:val="FF0000"/>
          <w:sz w:val="32"/>
          <w:szCs w:val="32"/>
        </w:rPr>
        <w:t>招标现场需提供样品</w:t>
      </w:r>
    </w:p>
    <w:p w:rsidR="006473A5" w:rsidRDefault="006473A5" w:rsidP="006473A5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E66963" w:rsidRPr="00E66963" w:rsidRDefault="00E66963" w:rsidP="00E66963">
      <w:pPr>
        <w:rPr>
          <w:rFonts w:ascii="仿宋" w:eastAsia="仿宋" w:hAnsi="仿宋"/>
          <w:sz w:val="32"/>
          <w:szCs w:val="32"/>
        </w:rPr>
      </w:pPr>
    </w:p>
    <w:p w:rsidR="008A1A96" w:rsidRPr="00E66963" w:rsidRDefault="008A1A96">
      <w:pPr>
        <w:rPr>
          <w:rFonts w:ascii="仿宋" w:eastAsia="仿宋" w:hAnsi="仿宋"/>
          <w:sz w:val="32"/>
          <w:szCs w:val="32"/>
        </w:rPr>
      </w:pPr>
    </w:p>
    <w:sectPr w:rsidR="008A1A96" w:rsidRPr="00E66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5D"/>
    <w:rsid w:val="0002767D"/>
    <w:rsid w:val="001930AF"/>
    <w:rsid w:val="001A0075"/>
    <w:rsid w:val="001B7F4B"/>
    <w:rsid w:val="002C721E"/>
    <w:rsid w:val="002E3739"/>
    <w:rsid w:val="002F3FD0"/>
    <w:rsid w:val="003722FA"/>
    <w:rsid w:val="00427C64"/>
    <w:rsid w:val="006459D5"/>
    <w:rsid w:val="006473A5"/>
    <w:rsid w:val="006F3065"/>
    <w:rsid w:val="007167BC"/>
    <w:rsid w:val="007F415D"/>
    <w:rsid w:val="00890F76"/>
    <w:rsid w:val="008A0687"/>
    <w:rsid w:val="008A1A96"/>
    <w:rsid w:val="009628EA"/>
    <w:rsid w:val="009A418B"/>
    <w:rsid w:val="00B77492"/>
    <w:rsid w:val="00B93A49"/>
    <w:rsid w:val="00BB31F2"/>
    <w:rsid w:val="00CE5B76"/>
    <w:rsid w:val="00D340D7"/>
    <w:rsid w:val="00E478AD"/>
    <w:rsid w:val="00E6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1C0C"/>
  <w15:chartTrackingRefBased/>
  <w15:docId w15:val="{109B80DA-4749-4BA2-B771-C2D25D8A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2023-12-29T09:35:00Z</dcterms:created>
  <dcterms:modified xsi:type="dcterms:W3CDTF">2023-12-29T09:35:00Z</dcterms:modified>
</cp:coreProperties>
</file>