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7A" w:rsidRDefault="000E727A" w:rsidP="008C4AA4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控制价：6</w:t>
      </w:r>
      <w:r>
        <w:rPr>
          <w:rFonts w:ascii="仿宋" w:eastAsia="仿宋" w:hAnsi="仿宋"/>
          <w:sz w:val="30"/>
          <w:szCs w:val="30"/>
        </w:rPr>
        <w:t>.65</w:t>
      </w:r>
      <w:r>
        <w:rPr>
          <w:rFonts w:ascii="仿宋" w:eastAsia="仿宋" w:hAnsi="仿宋" w:hint="eastAsia"/>
          <w:sz w:val="30"/>
          <w:szCs w:val="30"/>
        </w:rPr>
        <w:t>万元</w:t>
      </w:r>
      <w:bookmarkStart w:id="0" w:name="_GoBack"/>
      <w:bookmarkEnd w:id="0"/>
    </w:p>
    <w:p w:rsidR="008C4AA4" w:rsidRPr="008C4AA4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 w:hint="eastAsia"/>
          <w:sz w:val="30"/>
          <w:szCs w:val="30"/>
        </w:rPr>
        <w:t>东院区餐厅主机</w:t>
      </w:r>
      <w:r w:rsidRPr="008C4AA4">
        <w:rPr>
          <w:rFonts w:ascii="仿宋" w:eastAsia="仿宋" w:hAnsi="仿宋"/>
          <w:sz w:val="30"/>
          <w:szCs w:val="30"/>
        </w:rPr>
        <w:t>:JB_QT_GST5000</w:t>
      </w:r>
    </w:p>
    <w:p w:rsidR="008C4AA4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 w:hint="eastAsia"/>
          <w:sz w:val="30"/>
          <w:szCs w:val="30"/>
        </w:rPr>
        <w:t>烟感</w:t>
      </w:r>
      <w:r w:rsidR="006C53C2" w:rsidRPr="008C4AA4">
        <w:rPr>
          <w:rFonts w:ascii="仿宋" w:eastAsia="仿宋" w:hAnsi="仿宋"/>
          <w:sz w:val="30"/>
          <w:szCs w:val="30"/>
        </w:rPr>
        <w:t>型号</w:t>
      </w:r>
      <w:r w:rsidRPr="008C4AA4">
        <w:rPr>
          <w:rFonts w:ascii="仿宋" w:eastAsia="仿宋" w:hAnsi="仿宋" w:hint="eastAsia"/>
          <w:sz w:val="30"/>
          <w:szCs w:val="30"/>
        </w:rPr>
        <w:t>：</w:t>
      </w:r>
      <w:r w:rsidRPr="008C4AA4">
        <w:rPr>
          <w:rFonts w:ascii="仿宋" w:eastAsia="仿宋" w:hAnsi="仿宋"/>
          <w:sz w:val="30"/>
          <w:szCs w:val="30"/>
        </w:rPr>
        <w:t>JTY_GD_G3X</w:t>
      </w:r>
      <w:r w:rsidR="00390091">
        <w:rPr>
          <w:rFonts w:ascii="仿宋" w:eastAsia="仿宋" w:hAnsi="仿宋"/>
          <w:sz w:val="30"/>
          <w:szCs w:val="30"/>
        </w:rPr>
        <w:t xml:space="preserve">  </w:t>
      </w:r>
      <w:r w:rsidR="00390091">
        <w:rPr>
          <w:rFonts w:ascii="仿宋" w:eastAsia="仿宋" w:hAnsi="仿宋" w:hint="eastAsia"/>
          <w:sz w:val="30"/>
          <w:szCs w:val="30"/>
        </w:rPr>
        <w:t>（</w:t>
      </w:r>
      <w:r w:rsidR="00390091">
        <w:rPr>
          <w:rFonts w:ascii="仿宋" w:eastAsia="仿宋" w:hAnsi="仿宋"/>
          <w:sz w:val="30"/>
          <w:szCs w:val="30"/>
        </w:rPr>
        <w:t>4</w:t>
      </w:r>
      <w:r w:rsidR="00390091">
        <w:rPr>
          <w:rFonts w:ascii="仿宋" w:eastAsia="仿宋" w:hAnsi="仿宋" w:hint="eastAsia"/>
          <w:sz w:val="30"/>
          <w:szCs w:val="30"/>
        </w:rPr>
        <w:t>个）</w:t>
      </w:r>
    </w:p>
    <w:p w:rsidR="006C53C2" w:rsidRPr="008C4AA4" w:rsidRDefault="006C53C2" w:rsidP="008C4AA4">
      <w:pPr>
        <w:rPr>
          <w:rFonts w:ascii="仿宋" w:eastAsia="仿宋" w:hAnsi="仿宋"/>
          <w:sz w:val="30"/>
          <w:szCs w:val="30"/>
        </w:rPr>
      </w:pPr>
    </w:p>
    <w:p w:rsidR="008C4AA4" w:rsidRPr="008C4AA4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 w:hint="eastAsia"/>
          <w:sz w:val="30"/>
          <w:szCs w:val="30"/>
        </w:rPr>
        <w:t>东院区报警主机型号</w:t>
      </w:r>
      <w:r w:rsidRPr="008C4AA4">
        <w:rPr>
          <w:rFonts w:ascii="仿宋" w:eastAsia="仿宋" w:hAnsi="仿宋"/>
          <w:sz w:val="30"/>
          <w:szCs w:val="30"/>
        </w:rPr>
        <w:t>:尼特jb_qt_ft8000A</w:t>
      </w:r>
    </w:p>
    <w:p w:rsidR="008C4AA4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/>
          <w:sz w:val="30"/>
          <w:szCs w:val="30"/>
        </w:rPr>
        <w:t>烟感型号:JTY_GD_FT8101(病房楼</w:t>
      </w:r>
      <w:r w:rsidR="00390091">
        <w:rPr>
          <w:rFonts w:ascii="仿宋" w:eastAsia="仿宋" w:hAnsi="仿宋" w:hint="eastAsia"/>
          <w:sz w:val="30"/>
          <w:szCs w:val="30"/>
        </w:rPr>
        <w:t>3</w:t>
      </w:r>
      <w:r w:rsidR="00390091">
        <w:rPr>
          <w:rFonts w:ascii="仿宋" w:eastAsia="仿宋" w:hAnsi="仿宋"/>
          <w:sz w:val="30"/>
          <w:szCs w:val="30"/>
        </w:rPr>
        <w:t>3</w:t>
      </w:r>
      <w:r w:rsidR="00390091">
        <w:rPr>
          <w:rFonts w:ascii="仿宋" w:eastAsia="仿宋" w:hAnsi="仿宋" w:hint="eastAsia"/>
          <w:sz w:val="30"/>
          <w:szCs w:val="30"/>
        </w:rPr>
        <w:t>个</w:t>
      </w:r>
      <w:r w:rsidRPr="008C4AA4">
        <w:rPr>
          <w:rFonts w:ascii="仿宋" w:eastAsia="仿宋" w:hAnsi="仿宋" w:hint="eastAsia"/>
          <w:sz w:val="30"/>
          <w:szCs w:val="30"/>
        </w:rPr>
        <w:t>、</w:t>
      </w:r>
      <w:r w:rsidRPr="008C4AA4">
        <w:rPr>
          <w:rFonts w:ascii="仿宋" w:eastAsia="仿宋" w:hAnsi="仿宋"/>
          <w:sz w:val="30"/>
          <w:szCs w:val="30"/>
        </w:rPr>
        <w:t>门诊</w:t>
      </w:r>
      <w:r w:rsidR="00390091">
        <w:rPr>
          <w:rFonts w:ascii="仿宋" w:eastAsia="仿宋" w:hAnsi="仿宋" w:hint="eastAsia"/>
          <w:sz w:val="30"/>
          <w:szCs w:val="30"/>
        </w:rPr>
        <w:t>4</w:t>
      </w:r>
      <w:r w:rsidR="00390091">
        <w:rPr>
          <w:rFonts w:ascii="仿宋" w:eastAsia="仿宋" w:hAnsi="仿宋"/>
          <w:sz w:val="30"/>
          <w:szCs w:val="30"/>
        </w:rPr>
        <w:t>3</w:t>
      </w:r>
      <w:r w:rsidR="00390091">
        <w:rPr>
          <w:rFonts w:ascii="仿宋" w:eastAsia="仿宋" w:hAnsi="仿宋" w:hint="eastAsia"/>
          <w:sz w:val="30"/>
          <w:szCs w:val="30"/>
        </w:rPr>
        <w:t>个</w:t>
      </w:r>
      <w:r w:rsidRPr="008C4AA4">
        <w:rPr>
          <w:rFonts w:ascii="仿宋" w:eastAsia="仿宋" w:hAnsi="仿宋"/>
          <w:sz w:val="30"/>
          <w:szCs w:val="30"/>
        </w:rPr>
        <w:t>)</w:t>
      </w:r>
    </w:p>
    <w:p w:rsidR="006C53C2" w:rsidRPr="008C4AA4" w:rsidRDefault="006C53C2" w:rsidP="008C4AA4">
      <w:pPr>
        <w:rPr>
          <w:rFonts w:ascii="仿宋" w:eastAsia="仿宋" w:hAnsi="仿宋"/>
          <w:sz w:val="30"/>
          <w:szCs w:val="30"/>
        </w:rPr>
      </w:pPr>
    </w:p>
    <w:p w:rsidR="008C4AA4" w:rsidRPr="008C4AA4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 w:hint="eastAsia"/>
          <w:sz w:val="30"/>
          <w:szCs w:val="30"/>
        </w:rPr>
        <w:t>东院区东、西两翼主机</w:t>
      </w:r>
      <w:r w:rsidRPr="008C4AA4">
        <w:rPr>
          <w:rFonts w:ascii="仿宋" w:eastAsia="仿宋" w:hAnsi="仿宋"/>
          <w:sz w:val="30"/>
          <w:szCs w:val="30"/>
        </w:rPr>
        <w:t>:利达JB_QG_LD128E</w:t>
      </w:r>
    </w:p>
    <w:p w:rsidR="008C4AA4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 w:hint="eastAsia"/>
          <w:sz w:val="30"/>
          <w:szCs w:val="30"/>
        </w:rPr>
        <w:t>烟感</w:t>
      </w:r>
      <w:r w:rsidR="006C53C2" w:rsidRPr="008C4AA4">
        <w:rPr>
          <w:rFonts w:ascii="仿宋" w:eastAsia="仿宋" w:hAnsi="仿宋"/>
          <w:sz w:val="30"/>
          <w:szCs w:val="30"/>
        </w:rPr>
        <w:t>型号</w:t>
      </w:r>
      <w:r w:rsidRPr="008C4AA4">
        <w:rPr>
          <w:rFonts w:ascii="仿宋" w:eastAsia="仿宋" w:hAnsi="仿宋" w:hint="eastAsia"/>
          <w:sz w:val="30"/>
          <w:szCs w:val="30"/>
        </w:rPr>
        <w:t>：</w:t>
      </w:r>
      <w:r w:rsidRPr="008C4AA4">
        <w:rPr>
          <w:rFonts w:ascii="仿宋" w:eastAsia="仿宋" w:hAnsi="仿宋"/>
          <w:sz w:val="30"/>
          <w:szCs w:val="30"/>
        </w:rPr>
        <w:t>JYT_GM_LD_3000EN/C</w:t>
      </w:r>
      <w:r w:rsidR="00390091">
        <w:rPr>
          <w:rFonts w:ascii="仿宋" w:eastAsia="仿宋" w:hAnsi="仿宋"/>
          <w:sz w:val="30"/>
          <w:szCs w:val="30"/>
        </w:rPr>
        <w:t xml:space="preserve"> </w:t>
      </w:r>
      <w:r w:rsidR="00390091">
        <w:rPr>
          <w:rFonts w:ascii="仿宋" w:eastAsia="仿宋" w:hAnsi="仿宋" w:hint="eastAsia"/>
          <w:sz w:val="30"/>
          <w:szCs w:val="30"/>
        </w:rPr>
        <w:t>（</w:t>
      </w:r>
      <w:r w:rsidR="00390091">
        <w:rPr>
          <w:rFonts w:ascii="仿宋" w:eastAsia="仿宋" w:hAnsi="仿宋"/>
          <w:sz w:val="30"/>
          <w:szCs w:val="30"/>
        </w:rPr>
        <w:t>21</w:t>
      </w:r>
      <w:r w:rsidR="00390091">
        <w:rPr>
          <w:rFonts w:ascii="仿宋" w:eastAsia="仿宋" w:hAnsi="仿宋" w:hint="eastAsia"/>
          <w:sz w:val="30"/>
          <w:szCs w:val="30"/>
        </w:rPr>
        <w:t>个）</w:t>
      </w:r>
    </w:p>
    <w:p w:rsidR="006C53C2" w:rsidRPr="008C4AA4" w:rsidRDefault="006C53C2" w:rsidP="008C4AA4">
      <w:pPr>
        <w:rPr>
          <w:rFonts w:ascii="仿宋" w:eastAsia="仿宋" w:hAnsi="仿宋"/>
          <w:sz w:val="30"/>
          <w:szCs w:val="30"/>
        </w:rPr>
      </w:pPr>
    </w:p>
    <w:p w:rsidR="00D812F8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 w:hint="eastAsia"/>
          <w:sz w:val="30"/>
          <w:szCs w:val="30"/>
        </w:rPr>
        <w:t>西院区报警主机型号</w:t>
      </w:r>
      <w:r w:rsidRPr="008C4AA4">
        <w:rPr>
          <w:rFonts w:ascii="仿宋" w:eastAsia="仿宋" w:hAnsi="仿宋"/>
          <w:sz w:val="30"/>
          <w:szCs w:val="30"/>
        </w:rPr>
        <w:t>:泰和安TX3016</w:t>
      </w:r>
    </w:p>
    <w:p w:rsidR="001642ED" w:rsidRPr="008C4AA4" w:rsidRDefault="008C4AA4" w:rsidP="008C4AA4">
      <w:pPr>
        <w:rPr>
          <w:rFonts w:ascii="仿宋" w:eastAsia="仿宋" w:hAnsi="仿宋"/>
          <w:sz w:val="30"/>
          <w:szCs w:val="30"/>
        </w:rPr>
      </w:pPr>
      <w:r w:rsidRPr="008C4AA4">
        <w:rPr>
          <w:rFonts w:ascii="仿宋" w:eastAsia="仿宋" w:hAnsi="仿宋"/>
          <w:sz w:val="30"/>
          <w:szCs w:val="30"/>
        </w:rPr>
        <w:t>烟感型号:TX3100</w:t>
      </w:r>
      <w:r w:rsidR="00390091">
        <w:rPr>
          <w:rFonts w:ascii="仿宋" w:eastAsia="仿宋" w:hAnsi="仿宋" w:hint="eastAsia"/>
          <w:sz w:val="30"/>
          <w:szCs w:val="30"/>
        </w:rPr>
        <w:t>（8</w:t>
      </w:r>
      <w:r w:rsidR="00390091">
        <w:rPr>
          <w:rFonts w:ascii="仿宋" w:eastAsia="仿宋" w:hAnsi="仿宋"/>
          <w:sz w:val="30"/>
          <w:szCs w:val="30"/>
        </w:rPr>
        <w:t>4</w:t>
      </w:r>
      <w:r w:rsidR="00390091">
        <w:rPr>
          <w:rFonts w:ascii="仿宋" w:eastAsia="仿宋" w:hAnsi="仿宋" w:hint="eastAsia"/>
          <w:sz w:val="30"/>
          <w:szCs w:val="30"/>
        </w:rPr>
        <w:t>个）</w:t>
      </w:r>
    </w:p>
    <w:sectPr w:rsidR="001642ED" w:rsidRPr="008C4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0C"/>
    <w:rsid w:val="000E727A"/>
    <w:rsid w:val="001642ED"/>
    <w:rsid w:val="00390091"/>
    <w:rsid w:val="00522A0C"/>
    <w:rsid w:val="006C53C2"/>
    <w:rsid w:val="008C4AA4"/>
    <w:rsid w:val="00D8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F25F"/>
  <w15:chartTrackingRefBased/>
  <w15:docId w15:val="{A2172CE8-DE59-4E81-AA6E-E7335C2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2024-07-22T04:08:00Z</dcterms:created>
  <dcterms:modified xsi:type="dcterms:W3CDTF">2024-07-22T04:25:00Z</dcterms:modified>
</cp:coreProperties>
</file>