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48AE3">
      <w:pPr>
        <w:numPr>
          <w:ilvl w:val="0"/>
          <w:numId w:val="0"/>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末梢血</w:t>
      </w:r>
      <w:r>
        <w:rPr>
          <w:rFonts w:hint="eastAsia" w:ascii="仿宋" w:hAnsi="仿宋" w:eastAsia="仿宋" w:cs="仿宋"/>
          <w:b/>
          <w:bCs/>
          <w:sz w:val="28"/>
          <w:szCs w:val="28"/>
          <w:lang w:val="en-US" w:eastAsia="zh-CN"/>
        </w:rPr>
        <w:t>生长发育五项检测试剂盒参数</w:t>
      </w:r>
    </w:p>
    <w:p w14:paraId="3CE84221">
      <w:pPr>
        <w:numPr>
          <w:ilvl w:val="0"/>
          <w:numId w:val="0"/>
        </w:numPr>
        <w:jc w:val="left"/>
        <w:rPr>
          <w:rFonts w:hint="eastAsia" w:ascii="仿宋" w:hAnsi="仿宋" w:eastAsia="仿宋" w:cs="仿宋"/>
          <w:sz w:val="28"/>
          <w:szCs w:val="28"/>
        </w:rPr>
      </w:pPr>
      <w:r>
        <w:rPr>
          <w:rFonts w:hint="eastAsia" w:ascii="仿宋" w:hAnsi="仿宋" w:eastAsia="仿宋" w:cs="仿宋"/>
          <w:sz w:val="28"/>
          <w:szCs w:val="28"/>
        </w:rPr>
        <w:t>用于儿童的末梢血检测生长发育五项（生长激素、胰岛素样生长因子1、胰岛素样生长因子结合蛋白3、25羟基维生素D、铁蛋白）的检测</w:t>
      </w:r>
      <w:r>
        <w:rPr>
          <w:rFonts w:hint="eastAsia" w:ascii="仿宋" w:hAnsi="仿宋" w:eastAsia="仿宋" w:cs="仿宋"/>
          <w:sz w:val="28"/>
          <w:szCs w:val="28"/>
          <w:lang w:eastAsia="zh-CN"/>
        </w:rPr>
        <w:t>。</w:t>
      </w:r>
      <w:r>
        <w:rPr>
          <w:rFonts w:hint="eastAsia" w:ascii="仿宋" w:hAnsi="仿宋" w:eastAsia="仿宋" w:cs="仿宋"/>
          <w:sz w:val="28"/>
          <w:szCs w:val="28"/>
        </w:rPr>
        <w:t>化学发光法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具备稳定</w:t>
      </w:r>
      <w:r>
        <w:rPr>
          <w:rFonts w:hint="eastAsia" w:ascii="仿宋" w:hAnsi="仿宋" w:eastAsia="仿宋" w:cs="仿宋"/>
          <w:sz w:val="28"/>
          <w:szCs w:val="28"/>
        </w:rPr>
        <w:t>开展以下项目：生长激素、胰岛素样生长因子1、胰岛素样生长因子结合蛋白3、25羟基维生素D、铁蛋白</w:t>
      </w:r>
      <w:r>
        <w:rPr>
          <w:rFonts w:hint="eastAsia" w:ascii="仿宋" w:hAnsi="仿宋" w:eastAsia="仿宋" w:cs="仿宋"/>
          <w:sz w:val="28"/>
          <w:szCs w:val="28"/>
          <w:lang w:eastAsia="zh-CN"/>
        </w:rPr>
        <w:t>。</w:t>
      </w:r>
      <w:r>
        <w:rPr>
          <w:rFonts w:hint="eastAsia" w:ascii="仿宋" w:hAnsi="仿宋" w:eastAsia="仿宋" w:cs="仿宋"/>
          <w:sz w:val="28"/>
          <w:szCs w:val="28"/>
        </w:rPr>
        <w:t>准确度:对质控品进行测定，实测值与标示值的相对偏差的绝对值≤10.0%</w:t>
      </w:r>
      <w:r>
        <w:rPr>
          <w:rFonts w:hint="eastAsia" w:ascii="仿宋" w:hAnsi="仿宋" w:eastAsia="仿宋" w:cs="仿宋"/>
          <w:sz w:val="28"/>
          <w:szCs w:val="28"/>
          <w:lang w:eastAsia="zh-CN"/>
        </w:rPr>
        <w:t>。</w:t>
      </w:r>
      <w:r>
        <w:rPr>
          <w:rFonts w:hint="eastAsia" w:ascii="仿宋" w:hAnsi="仿宋" w:eastAsia="仿宋" w:cs="仿宋"/>
          <w:sz w:val="28"/>
          <w:szCs w:val="28"/>
        </w:rPr>
        <w:t>精密度：批内精密度CV≤8.0%；批间精密度≤15.0%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标本类型：末梢血、全血、血清、血浆。</w:t>
      </w:r>
      <w:r>
        <w:rPr>
          <w:rFonts w:hint="eastAsia" w:ascii="仿宋" w:hAnsi="仿宋" w:eastAsia="仿宋" w:cs="仿宋"/>
          <w:sz w:val="28"/>
          <w:szCs w:val="28"/>
        </w:rPr>
        <w:t>提供检测试剂盒、质控品、校准品、反应杯、清洗液、激发液等耗材。</w:t>
      </w:r>
      <w:r>
        <w:rPr>
          <w:rFonts w:hint="eastAsia" w:ascii="仿宋" w:hAnsi="仿宋" w:eastAsia="仿宋" w:cs="仿宋"/>
          <w:sz w:val="28"/>
          <w:szCs w:val="28"/>
          <w:lang w:val="en-US" w:eastAsia="zh-CN"/>
        </w:rPr>
        <w:t>提供配套分析工具</w:t>
      </w:r>
      <w:r>
        <w:rPr>
          <w:rFonts w:hint="eastAsia" w:ascii="仿宋" w:hAnsi="仿宋" w:eastAsia="仿宋" w:cs="仿宋"/>
          <w:sz w:val="28"/>
          <w:szCs w:val="28"/>
        </w:rPr>
        <w:t>。</w:t>
      </w:r>
    </w:p>
    <w:p w14:paraId="460B4224">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7FC3C538">
      <w:pPr>
        <w:jc w:val="left"/>
        <w:rPr>
          <w:rFonts w:hint="eastAsia" w:ascii="仿宋" w:hAnsi="仿宋" w:eastAsia="仿宋" w:cs="仿宋"/>
          <w:b/>
          <w:bCs/>
          <w:sz w:val="28"/>
          <w:szCs w:val="28"/>
          <w:u w:val="none"/>
          <w:lang w:val="en-US" w:eastAsia="zh-CN"/>
        </w:rPr>
      </w:pPr>
    </w:p>
    <w:p w14:paraId="4FF8F7D5">
      <w:pPr>
        <w:jc w:val="left"/>
        <w:rPr>
          <w:rFonts w:hint="eastAsia" w:ascii="仿宋" w:hAnsi="仿宋" w:eastAsia="仿宋" w:cs="仿宋"/>
          <w:b/>
          <w:bCs/>
          <w:sz w:val="28"/>
          <w:szCs w:val="28"/>
        </w:rPr>
      </w:pPr>
      <w:r>
        <w:rPr>
          <w:rFonts w:hint="eastAsia" w:ascii="仿宋" w:hAnsi="仿宋" w:eastAsia="仿宋" w:cs="仿宋"/>
          <w:b/>
          <w:bCs/>
          <w:sz w:val="28"/>
          <w:szCs w:val="28"/>
          <w:u w:val="none"/>
          <w:lang w:val="en-US" w:eastAsia="zh-CN"/>
        </w:rPr>
        <w:t>2、</w:t>
      </w:r>
      <w:r>
        <w:rPr>
          <w:rFonts w:hint="eastAsia" w:ascii="仿宋" w:hAnsi="仿宋" w:eastAsia="仿宋" w:cs="仿宋"/>
          <w:b/>
          <w:bCs/>
          <w:sz w:val="28"/>
          <w:szCs w:val="28"/>
          <w:u w:val="none"/>
        </w:rPr>
        <w:t>植入式心脏起搏电极导线</w:t>
      </w:r>
      <w:r>
        <w:rPr>
          <w:rFonts w:hint="eastAsia" w:ascii="仿宋" w:hAnsi="仿宋" w:eastAsia="仿宋" w:cs="仿宋"/>
          <w:b/>
          <w:bCs/>
          <w:sz w:val="28"/>
          <w:szCs w:val="28"/>
        </w:rPr>
        <w:t>参数</w:t>
      </w:r>
    </w:p>
    <w:p w14:paraId="3513CDA9">
      <w:pPr>
        <w:numPr>
          <w:ilvl w:val="0"/>
          <w:numId w:val="0"/>
        </w:numPr>
        <w:jc w:val="left"/>
        <w:rPr>
          <w:rFonts w:hint="eastAsia" w:ascii="仿宋" w:hAnsi="仿宋" w:eastAsia="仿宋" w:cs="仿宋"/>
          <w:kern w:val="0"/>
          <w:sz w:val="28"/>
          <w:szCs w:val="28"/>
          <w:highlight w:val="none"/>
          <w:lang w:bidi="ar"/>
        </w:rPr>
      </w:pPr>
      <w:r>
        <w:rPr>
          <w:rFonts w:hint="eastAsia" w:ascii="仿宋" w:hAnsi="仿宋" w:eastAsia="仿宋" w:cs="仿宋"/>
          <w:sz w:val="28"/>
          <w:szCs w:val="28"/>
          <w:lang w:val="en-US" w:eastAsia="zh-CN"/>
        </w:rPr>
        <w:t>所投产品需在省标目录内。</w:t>
      </w:r>
      <w:r>
        <w:rPr>
          <w:rFonts w:hint="eastAsia" w:ascii="仿宋" w:hAnsi="仿宋" w:eastAsia="仿宋" w:cs="仿宋"/>
          <w:kern w:val="0"/>
          <w:sz w:val="28"/>
          <w:szCs w:val="28"/>
          <w:lang w:bidi="ar"/>
        </w:rPr>
        <w:t>与兼容脉冲发生器结合使用时，用于对右心房和/或右心室进行长期起搏和感知。该电极导线与脉冲发生器构成的植入式系统属于磁共振环境条件安全医疗器械。在规定的条件下，以及保证对患者和植入设备采取了特殊保护措施的前提下，患者可接受临床1.5T或3T场强的磁共振成像检查。</w:t>
      </w:r>
      <w:r>
        <w:rPr>
          <w:rFonts w:hint="eastAsia" w:ascii="仿宋" w:hAnsi="仿宋" w:eastAsia="仿宋" w:cs="仿宋"/>
          <w:kern w:val="0"/>
          <w:sz w:val="28"/>
          <w:szCs w:val="28"/>
          <w:lang w:val="en-US" w:eastAsia="zh-CN" w:bidi="ar"/>
        </w:rPr>
        <w:t>需要匹配</w:t>
      </w:r>
      <w:r>
        <w:rPr>
          <w:rFonts w:hint="eastAsia" w:ascii="仿宋" w:hAnsi="仿宋" w:eastAsia="仿宋" w:cs="仿宋"/>
          <w:kern w:val="0"/>
          <w:sz w:val="28"/>
          <w:szCs w:val="28"/>
          <w:lang w:bidi="ar"/>
        </w:rPr>
        <w:t>波科</w:t>
      </w:r>
      <w:r>
        <w:rPr>
          <w:rFonts w:hint="eastAsia" w:ascii="仿宋" w:hAnsi="仿宋" w:eastAsia="仿宋" w:cs="仿宋"/>
          <w:kern w:val="0"/>
          <w:sz w:val="28"/>
          <w:szCs w:val="28"/>
          <w:lang w:val="en-US" w:eastAsia="zh-CN" w:bidi="ar"/>
        </w:rPr>
        <w:t>品牌</w:t>
      </w:r>
      <w:r>
        <w:rPr>
          <w:rFonts w:hint="eastAsia" w:ascii="仿宋" w:hAnsi="仿宋" w:eastAsia="仿宋" w:cs="仿宋"/>
          <w:kern w:val="0"/>
          <w:sz w:val="28"/>
          <w:szCs w:val="28"/>
          <w:lang w:bidi="ar"/>
        </w:rPr>
        <w:t>L211和L101</w:t>
      </w:r>
      <w:r>
        <w:rPr>
          <w:rFonts w:hint="eastAsia" w:ascii="仿宋" w:hAnsi="仿宋" w:eastAsia="仿宋" w:cs="仿宋"/>
          <w:kern w:val="0"/>
          <w:sz w:val="28"/>
          <w:szCs w:val="28"/>
          <w:lang w:val="en-US" w:eastAsia="zh-CN" w:bidi="ar"/>
        </w:rPr>
        <w:t>的</w:t>
      </w:r>
      <w:r>
        <w:rPr>
          <w:rFonts w:hint="eastAsia" w:ascii="仿宋" w:hAnsi="仿宋" w:eastAsia="仿宋" w:cs="仿宋"/>
          <w:kern w:val="0"/>
          <w:sz w:val="28"/>
          <w:szCs w:val="28"/>
          <w:lang w:bidi="ar"/>
        </w:rPr>
        <w:t>双腔起搏器</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双极、主动固定式，带有IS-1接口的专用配件。产品由电极导线、塑形钢丝、静脉钩、固定工具、钢丝引导帽组成。心房电极导线长度52CM、心室电极导线长度59CM。</w:t>
      </w:r>
      <w:r>
        <w:rPr>
          <w:rFonts w:hint="eastAsia" w:ascii="仿宋" w:hAnsi="仿宋" w:eastAsia="仿宋" w:cs="仿宋"/>
          <w:kern w:val="0"/>
          <w:sz w:val="28"/>
          <w:szCs w:val="28"/>
          <w:highlight w:val="none"/>
          <w:lang w:bidi="ar"/>
        </w:rPr>
        <w:t>电极有效面积(mm2)固定螺旋电极4.5</w:t>
      </w:r>
      <w:r>
        <w:rPr>
          <w:rFonts w:hint="eastAsia" w:ascii="仿宋" w:hAnsi="仿宋" w:eastAsia="仿宋" w:cs="仿宋"/>
          <w:kern w:val="0"/>
          <w:sz w:val="28"/>
          <w:szCs w:val="28"/>
          <w:highlight w:val="none"/>
          <w:lang w:eastAsia="zh-CN" w:bidi="ar"/>
        </w:rPr>
        <w:t>。</w:t>
      </w:r>
      <w:r>
        <w:rPr>
          <w:rFonts w:hint="eastAsia" w:ascii="仿宋" w:hAnsi="仿宋" w:eastAsia="仿宋" w:cs="仿宋"/>
          <w:kern w:val="0"/>
          <w:sz w:val="28"/>
          <w:szCs w:val="28"/>
          <w:highlight w:val="none"/>
          <w:lang w:bidi="ar"/>
        </w:rPr>
        <w:t>电极间距（mm） 10.7</w:t>
      </w:r>
      <w:r>
        <w:rPr>
          <w:rFonts w:hint="eastAsia" w:ascii="仿宋" w:hAnsi="仿宋" w:eastAsia="仿宋" w:cs="仿宋"/>
          <w:kern w:val="0"/>
          <w:sz w:val="28"/>
          <w:szCs w:val="28"/>
          <w:highlight w:val="none"/>
          <w:lang w:val="en-US" w:eastAsia="zh-CN" w:bidi="ar"/>
        </w:rPr>
        <w:t>mm。</w:t>
      </w:r>
      <w:r>
        <w:rPr>
          <w:rFonts w:hint="eastAsia" w:ascii="仿宋" w:hAnsi="仿宋" w:eastAsia="仿宋" w:cs="仿宋"/>
          <w:kern w:val="0"/>
          <w:sz w:val="28"/>
          <w:szCs w:val="28"/>
          <w:highlight w:val="none"/>
          <w:lang w:bidi="ar"/>
        </w:rPr>
        <w:t>电极数量</w:t>
      </w:r>
      <w:r>
        <w:rPr>
          <w:rFonts w:hint="eastAsia" w:ascii="仿宋" w:hAnsi="仿宋" w:eastAsia="仿宋" w:cs="仿宋"/>
          <w:kern w:val="0"/>
          <w:sz w:val="28"/>
          <w:szCs w:val="28"/>
          <w:highlight w:val="none"/>
          <w:lang w:eastAsia="zh-CN" w:bidi="ar"/>
        </w:rPr>
        <w:t>：</w:t>
      </w:r>
      <w:r>
        <w:rPr>
          <w:rFonts w:hint="eastAsia" w:ascii="仿宋" w:hAnsi="仿宋" w:eastAsia="仿宋" w:cs="仿宋"/>
          <w:kern w:val="0"/>
          <w:sz w:val="28"/>
          <w:szCs w:val="28"/>
          <w:highlight w:val="none"/>
          <w:lang w:bidi="ar"/>
        </w:rPr>
        <w:t>双极</w:t>
      </w:r>
      <w:r>
        <w:rPr>
          <w:rFonts w:hint="eastAsia" w:ascii="仿宋" w:hAnsi="仿宋" w:eastAsia="仿宋" w:cs="仿宋"/>
          <w:kern w:val="0"/>
          <w:sz w:val="28"/>
          <w:szCs w:val="28"/>
          <w:highlight w:val="none"/>
          <w:lang w:eastAsia="zh-CN" w:bidi="ar"/>
        </w:rPr>
        <w:t>。</w:t>
      </w:r>
    </w:p>
    <w:p w14:paraId="5BB1FEBD">
      <w:pPr>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招标现场需提供样品</w:t>
      </w:r>
    </w:p>
    <w:p w14:paraId="2912E26B">
      <w:pPr>
        <w:jc w:val="left"/>
        <w:rPr>
          <w:rFonts w:hint="eastAsia" w:ascii="仿宋" w:hAnsi="仿宋" w:eastAsia="仿宋" w:cs="仿宋"/>
          <w:b/>
          <w:bCs/>
          <w:sz w:val="28"/>
          <w:szCs w:val="28"/>
        </w:rPr>
      </w:pPr>
    </w:p>
    <w:p w14:paraId="610DA72F">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骨髓血穿刺抽吸循环器械参数</w:t>
      </w:r>
    </w:p>
    <w:p w14:paraId="6A3DEE0A">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用于自体骨髓富集骨修复术</w:t>
      </w:r>
      <w:r>
        <w:rPr>
          <w:rFonts w:hint="eastAsia" w:ascii="仿宋" w:hAnsi="仿宋" w:eastAsia="仿宋" w:cs="仿宋"/>
          <w:sz w:val="28"/>
          <w:szCs w:val="28"/>
          <w:lang w:eastAsia="zh-CN"/>
        </w:rPr>
        <w:t>。</w:t>
      </w:r>
      <w:r>
        <w:rPr>
          <w:rFonts w:hint="eastAsia" w:ascii="仿宋" w:hAnsi="仿宋" w:eastAsia="仿宋" w:cs="仿宋"/>
          <w:sz w:val="28"/>
          <w:szCs w:val="28"/>
        </w:rPr>
        <w:t>骨穿针金属部分外表面的粗糙度Ra应≤2μm；骨髓血循环管路各组件链接应牢固，应能承受≥15N的静拉力持续15S，不松动，脱落；三通旋塞的流量应≥100ml/min；骨髓血循环管路的软管1内径3.0±0.5mm，外径4±0.5mm；软管2内径4.0±0.5mm，外径5.5±0.5mm。硅胶管的内径6.5±0.5mm，外径9.5±0.5mm。骨髓血穿刺抽吸循环器械应无菌；</w:t>
      </w:r>
      <w:r>
        <w:rPr>
          <w:rFonts w:hint="eastAsia" w:ascii="仿宋" w:hAnsi="仿宋" w:eastAsia="仿宋" w:cs="仿宋"/>
          <w:sz w:val="28"/>
          <w:szCs w:val="28"/>
          <w:lang w:val="en-US" w:eastAsia="zh-CN"/>
        </w:rPr>
        <w:t>需提供配套抽吸动力工具一套。</w:t>
      </w:r>
    </w:p>
    <w:p w14:paraId="6F647E3B">
      <w:pPr>
        <w:jc w:val="left"/>
        <w:rPr>
          <w:rFonts w:hint="eastAsia" w:ascii="仿宋" w:hAnsi="仿宋" w:eastAsia="仿宋" w:cs="仿宋"/>
          <w:sz w:val="28"/>
          <w:szCs w:val="28"/>
        </w:rPr>
      </w:pPr>
      <w:r>
        <w:rPr>
          <w:rFonts w:hint="eastAsia" w:ascii="仿宋" w:hAnsi="仿宋" w:eastAsia="仿宋" w:cs="仿宋"/>
          <w:sz w:val="28"/>
          <w:szCs w:val="28"/>
        </w:rPr>
        <w:t>招标现场需提供样品</w:t>
      </w:r>
    </w:p>
    <w:p w14:paraId="0646AF95">
      <w:pPr>
        <w:jc w:val="left"/>
        <w:rPr>
          <w:rFonts w:hint="eastAsia" w:ascii="仿宋" w:hAnsi="仿宋" w:eastAsia="仿宋" w:cs="仿宋"/>
          <w:b/>
          <w:bCs/>
          <w:sz w:val="28"/>
          <w:szCs w:val="28"/>
          <w:lang w:val="en-US" w:eastAsia="zh-CN"/>
        </w:rPr>
      </w:pPr>
    </w:p>
    <w:p w14:paraId="32906078">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下肢力线测量仪参数</w:t>
      </w:r>
    </w:p>
    <w:p w14:paraId="5F760621">
      <w:pPr>
        <w:numPr>
          <w:ilvl w:val="0"/>
          <w:numId w:val="0"/>
        </w:numPr>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用于成人全膝关节置换手术中，测量患者下肢力线相对位置，为术者截骨定位提供参考。</w:t>
      </w:r>
      <w:r>
        <w:rPr>
          <w:rFonts w:hint="eastAsia" w:ascii="仿宋" w:hAnsi="仿宋" w:eastAsia="仿宋" w:cs="仿宋"/>
          <w:sz w:val="28"/>
          <w:szCs w:val="28"/>
          <w:highlight w:val="none"/>
        </w:rPr>
        <w:t>电池续航时间不小于120分钟；系统测试角度量程：内外翻角测量范围为：-15°～15°；前后倾角测量范围为：-15°～15°；系统测试角度精度应：≤±1.5°。</w:t>
      </w:r>
    </w:p>
    <w:p w14:paraId="3D8B4D91">
      <w:pPr>
        <w:jc w:val="left"/>
        <w:rPr>
          <w:rFonts w:hint="eastAsia" w:ascii="仿宋" w:hAnsi="仿宋" w:eastAsia="仿宋" w:cs="仿宋"/>
          <w:sz w:val="28"/>
          <w:szCs w:val="28"/>
        </w:rPr>
      </w:pPr>
      <w:r>
        <w:rPr>
          <w:rFonts w:hint="eastAsia" w:ascii="仿宋" w:hAnsi="仿宋" w:eastAsia="仿宋" w:cs="仿宋"/>
          <w:sz w:val="28"/>
          <w:szCs w:val="28"/>
        </w:rPr>
        <w:t>招标现场需提供样品</w:t>
      </w:r>
    </w:p>
    <w:p w14:paraId="4A335BB9">
      <w:pPr>
        <w:jc w:val="left"/>
        <w:rPr>
          <w:rFonts w:hint="eastAsia" w:ascii="仿宋" w:hAnsi="仿宋" w:eastAsia="仿宋" w:cs="仿宋"/>
          <w:b/>
          <w:bCs/>
          <w:sz w:val="28"/>
          <w:szCs w:val="28"/>
          <w:lang w:val="en-US" w:eastAsia="zh-CN"/>
        </w:rPr>
      </w:pPr>
    </w:p>
    <w:p w14:paraId="4CCF0C07">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5、生物型股骨柄（SR组合型）</w:t>
      </w:r>
      <w:r>
        <w:rPr>
          <w:rFonts w:hint="eastAsia" w:ascii="仿宋" w:hAnsi="仿宋" w:eastAsia="仿宋" w:cs="仿宋"/>
          <w:b/>
          <w:bCs/>
          <w:sz w:val="28"/>
          <w:szCs w:val="28"/>
        </w:rPr>
        <w:t>参数</w:t>
      </w:r>
    </w:p>
    <w:p w14:paraId="321A6B94">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所投产品需在省标目录内。用于初次及翻修等各种不同情况的复杂病例手术。型号：生物型股骨柄柄体（SR组合型）+生物型股骨柄袖套（SR组合型）。</w:t>
      </w:r>
      <w:r>
        <w:rPr>
          <w:rFonts w:hint="eastAsia" w:ascii="仿宋" w:hAnsi="仿宋" w:eastAsia="仿宋" w:cs="仿宋"/>
          <w:sz w:val="28"/>
          <w:szCs w:val="28"/>
          <w:highlight w:val="none"/>
          <w:lang w:val="en-US" w:eastAsia="zh-CN"/>
        </w:rPr>
        <w:t>组成：生物型股骨柄柄体、生物型股骨柄袖套2部分组成。股骨柄柄体和袖套为TC4钛合金</w:t>
      </w:r>
      <w:r>
        <w:rPr>
          <w:rFonts w:hint="eastAsia" w:ascii="仿宋" w:hAnsi="仿宋" w:eastAsia="仿宋" w:cs="仿宋"/>
          <w:sz w:val="28"/>
          <w:szCs w:val="28"/>
          <w:lang w:val="en-US" w:eastAsia="zh-CN"/>
        </w:rPr>
        <w:t>材质</w:t>
      </w:r>
      <w:r>
        <w:rPr>
          <w:rFonts w:hint="eastAsia" w:ascii="仿宋" w:hAnsi="仿宋" w:eastAsia="仿宋" w:cs="仿宋"/>
          <w:sz w:val="28"/>
          <w:szCs w:val="28"/>
          <w:highlight w:val="none"/>
          <w:lang w:val="en-US" w:eastAsia="zh-CN"/>
        </w:rPr>
        <w:t>（符合GB/T13810标准规定），部分产品表面喷涂的纯钛涂层</w:t>
      </w:r>
      <w:r>
        <w:rPr>
          <w:rFonts w:hint="eastAsia" w:ascii="仿宋" w:hAnsi="仿宋" w:eastAsia="仿宋" w:cs="仿宋"/>
          <w:sz w:val="28"/>
          <w:szCs w:val="28"/>
          <w:lang w:val="en-US" w:eastAsia="zh-CN"/>
        </w:rPr>
        <w:t>材质</w:t>
      </w:r>
      <w:r>
        <w:rPr>
          <w:rFonts w:hint="eastAsia" w:ascii="仿宋" w:hAnsi="仿宋" w:eastAsia="仿宋" w:cs="仿宋"/>
          <w:sz w:val="28"/>
          <w:szCs w:val="28"/>
          <w:highlight w:val="none"/>
          <w:lang w:val="en-US" w:eastAsia="zh-CN"/>
        </w:rPr>
        <w:t>（化学成分符合ASTM F1580的规定）。无菌包装。</w:t>
      </w:r>
    </w:p>
    <w:p w14:paraId="65180D22">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2384DA0D">
      <w:pPr>
        <w:jc w:val="left"/>
        <w:rPr>
          <w:rFonts w:hint="eastAsia" w:ascii="仿宋" w:hAnsi="仿宋" w:eastAsia="仿宋" w:cs="仿宋"/>
          <w:b/>
          <w:bCs/>
          <w:sz w:val="28"/>
          <w:szCs w:val="28"/>
          <w:lang w:val="en-US" w:eastAsia="zh-CN"/>
        </w:rPr>
      </w:pPr>
    </w:p>
    <w:p w14:paraId="593248C7">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血型抗体耗材一批</w:t>
      </w:r>
      <w:r>
        <w:rPr>
          <w:rFonts w:hint="eastAsia" w:ascii="仿宋" w:hAnsi="仿宋" w:eastAsia="仿宋" w:cs="仿宋"/>
          <w:b/>
          <w:bCs/>
          <w:sz w:val="28"/>
          <w:szCs w:val="28"/>
          <w:lang w:val="en-US" w:eastAsia="zh-CN"/>
        </w:rPr>
        <w:t>参数</w:t>
      </w:r>
    </w:p>
    <w:p w14:paraId="77BAAB5C">
      <w:pPr>
        <w:jc w:val="left"/>
        <w:rPr>
          <w:rFonts w:hint="eastAsia" w:ascii="仿宋" w:hAnsi="仿宋" w:eastAsia="仿宋" w:cs="仿宋"/>
          <w:sz w:val="28"/>
          <w:szCs w:val="28"/>
        </w:rPr>
      </w:pPr>
      <w:r>
        <w:rPr>
          <w:rFonts w:hint="eastAsia" w:ascii="仿宋" w:hAnsi="仿宋" w:eastAsia="仿宋" w:cs="仿宋"/>
          <w:sz w:val="28"/>
          <w:szCs w:val="28"/>
          <w:lang w:val="en-US" w:eastAsia="zh-CN"/>
        </w:rPr>
        <w:t>所投产品需在省标目录内。</w:t>
      </w:r>
      <w:r>
        <w:rPr>
          <w:rFonts w:hint="eastAsia" w:ascii="仿宋" w:hAnsi="仿宋" w:eastAsia="仿宋" w:cs="仿宋"/>
          <w:sz w:val="28"/>
          <w:szCs w:val="28"/>
        </w:rPr>
        <w:t>用于血型 A</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抗原，N抗原、</w:t>
      </w:r>
      <w:r>
        <w:rPr>
          <w:rFonts w:hint="eastAsia" w:ascii="仿宋" w:hAnsi="仿宋" w:eastAsia="仿宋" w:cs="仿宋"/>
          <w:sz w:val="28"/>
          <w:szCs w:val="28"/>
          <w:lang w:val="en-US" w:eastAsia="zh-CN"/>
        </w:rPr>
        <w:t>H</w:t>
      </w:r>
      <w:r>
        <w:rPr>
          <w:rFonts w:hint="eastAsia" w:ascii="仿宋" w:hAnsi="仿宋" w:eastAsia="仿宋" w:cs="仿宋"/>
          <w:sz w:val="28"/>
          <w:szCs w:val="28"/>
        </w:rPr>
        <w:t>抗原、</w:t>
      </w:r>
      <w:r>
        <w:rPr>
          <w:rFonts w:hint="eastAsia" w:ascii="仿宋" w:hAnsi="仿宋" w:eastAsia="仿宋" w:cs="仿宋"/>
          <w:sz w:val="28"/>
          <w:szCs w:val="28"/>
          <w:lang w:val="en-US" w:eastAsia="zh-CN"/>
        </w:rPr>
        <w:t>M</w:t>
      </w:r>
      <w:r>
        <w:rPr>
          <w:rFonts w:hint="eastAsia" w:ascii="仿宋" w:hAnsi="仿宋" w:eastAsia="仿宋" w:cs="仿宋"/>
          <w:sz w:val="28"/>
          <w:szCs w:val="28"/>
        </w:rPr>
        <w:t>抗原、AB(</w:t>
      </w:r>
      <w:r>
        <w:rPr>
          <w:rFonts w:hint="eastAsia" w:ascii="仿宋" w:hAnsi="仿宋" w:eastAsia="仿宋" w:cs="仿宋"/>
          <w:sz w:val="28"/>
          <w:szCs w:val="28"/>
          <w:lang w:val="en-US" w:eastAsia="zh-CN"/>
        </w:rPr>
        <w:t>I</w:t>
      </w:r>
      <w:r>
        <w:rPr>
          <w:rFonts w:hint="eastAsia" w:ascii="仿宋" w:hAnsi="仿宋" w:eastAsia="仿宋" w:cs="仿宋"/>
          <w:sz w:val="28"/>
          <w:szCs w:val="28"/>
        </w:rPr>
        <w:t>g</w:t>
      </w:r>
      <w:r>
        <w:rPr>
          <w:rFonts w:hint="eastAsia" w:ascii="仿宋" w:hAnsi="仿宋" w:eastAsia="仿宋" w:cs="仿宋"/>
          <w:sz w:val="28"/>
          <w:szCs w:val="28"/>
          <w:lang w:val="en-US" w:eastAsia="zh-CN"/>
        </w:rPr>
        <w:t>M）</w:t>
      </w:r>
      <w:r>
        <w:rPr>
          <w:rFonts w:hint="eastAsia" w:ascii="仿宋" w:hAnsi="仿宋" w:eastAsia="仿宋" w:cs="仿宋"/>
          <w:sz w:val="28"/>
          <w:szCs w:val="28"/>
        </w:rPr>
        <w:t>抗原检测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用于临床样本RhD阴性确认实验，弱D的检测。</w:t>
      </w:r>
    </w:p>
    <w:p w14:paraId="1E6EC6A1">
      <w:pPr>
        <w:jc w:val="left"/>
        <w:rPr>
          <w:rFonts w:hint="eastAsia" w:ascii="仿宋" w:hAnsi="仿宋" w:eastAsia="仿宋" w:cs="仿宋"/>
          <w:sz w:val="28"/>
          <w:szCs w:val="28"/>
        </w:rPr>
      </w:pPr>
      <w:r>
        <w:rPr>
          <w:rFonts w:hint="eastAsia" w:ascii="仿宋" w:hAnsi="仿宋" w:eastAsia="仿宋" w:cs="仿宋"/>
          <w:sz w:val="28"/>
          <w:szCs w:val="28"/>
        </w:rPr>
        <w:t>抗 A1 抗体</w:t>
      </w:r>
    </w:p>
    <w:p w14:paraId="56DA34F2">
      <w:pPr>
        <w:jc w:val="left"/>
        <w:rPr>
          <w:rFonts w:hint="eastAsia" w:ascii="仿宋" w:hAnsi="仿宋" w:eastAsia="仿宋" w:cs="仿宋"/>
          <w:sz w:val="28"/>
          <w:szCs w:val="28"/>
          <w:lang w:eastAsia="zh-CN"/>
        </w:rPr>
      </w:pPr>
      <w:r>
        <w:rPr>
          <w:rFonts w:hint="eastAsia" w:ascii="仿宋" w:hAnsi="仿宋" w:eastAsia="仿宋" w:cs="仿宋"/>
          <w:sz w:val="28"/>
          <w:szCs w:val="28"/>
        </w:rPr>
        <w:t>凝集法</w:t>
      </w:r>
      <w:r>
        <w:rPr>
          <w:rFonts w:hint="eastAsia" w:ascii="仿宋" w:hAnsi="仿宋" w:eastAsia="仿宋" w:cs="仿宋"/>
          <w:sz w:val="28"/>
          <w:szCs w:val="28"/>
          <w:lang w:eastAsia="zh-CN"/>
        </w:rPr>
        <w:t>；</w:t>
      </w:r>
      <w:r>
        <w:rPr>
          <w:rFonts w:hint="eastAsia" w:ascii="仿宋" w:hAnsi="仿宋" w:eastAsia="仿宋" w:cs="仿宋"/>
          <w:sz w:val="28"/>
          <w:szCs w:val="28"/>
        </w:rPr>
        <w:t>试剂成分：抗 A1 抗体</w:t>
      </w:r>
      <w:r>
        <w:rPr>
          <w:rFonts w:hint="eastAsia" w:ascii="仿宋" w:hAnsi="仿宋" w:eastAsia="仿宋" w:cs="仿宋"/>
          <w:sz w:val="28"/>
          <w:szCs w:val="28"/>
          <w:lang w:eastAsia="zh-CN"/>
        </w:rPr>
        <w:t>；</w:t>
      </w:r>
      <w:r>
        <w:rPr>
          <w:rFonts w:hint="eastAsia" w:ascii="仿宋" w:hAnsi="仿宋" w:eastAsia="仿宋" w:cs="仿宋"/>
          <w:sz w:val="28"/>
          <w:szCs w:val="28"/>
        </w:rPr>
        <w:t>规格：5ml/支</w:t>
      </w:r>
      <w:r>
        <w:rPr>
          <w:rFonts w:hint="eastAsia" w:ascii="仿宋" w:hAnsi="仿宋" w:eastAsia="仿宋" w:cs="仿宋"/>
          <w:sz w:val="28"/>
          <w:szCs w:val="28"/>
          <w:lang w:eastAsia="zh-CN"/>
        </w:rPr>
        <w:t>；</w:t>
      </w:r>
      <w:r>
        <w:rPr>
          <w:rFonts w:hint="eastAsia" w:ascii="仿宋" w:hAnsi="仿宋" w:eastAsia="仿宋" w:cs="仿宋"/>
          <w:sz w:val="28"/>
          <w:szCs w:val="28"/>
        </w:rPr>
        <w:t>特异性：抗A</w:t>
      </w:r>
      <w:r>
        <w:rPr>
          <w:rFonts w:hint="eastAsia" w:ascii="仿宋" w:hAnsi="仿宋" w:eastAsia="仿宋" w:cs="仿宋"/>
          <w:sz w:val="28"/>
          <w:szCs w:val="28"/>
          <w:lang w:val="en-US" w:eastAsia="zh-CN"/>
        </w:rPr>
        <w:t>1</w:t>
      </w:r>
      <w:r>
        <w:rPr>
          <w:rFonts w:hint="eastAsia" w:ascii="仿宋" w:hAnsi="仿宋" w:eastAsia="仿宋" w:cs="仿宋"/>
          <w:sz w:val="28"/>
          <w:szCs w:val="28"/>
        </w:rPr>
        <w:t>抗体应仅与A1型红细胞发生反应，不与 A2型或</w:t>
      </w:r>
      <w:r>
        <w:rPr>
          <w:rFonts w:hint="eastAsia" w:ascii="仿宋" w:hAnsi="仿宋" w:eastAsia="仿宋" w:cs="仿宋"/>
          <w:sz w:val="28"/>
          <w:szCs w:val="28"/>
          <w:lang w:val="en-US" w:eastAsia="zh-CN"/>
        </w:rPr>
        <w:t>其他</w:t>
      </w:r>
      <w:r>
        <w:rPr>
          <w:rFonts w:hint="eastAsia" w:ascii="仿宋" w:hAnsi="仿宋" w:eastAsia="仿宋" w:cs="仿宋"/>
          <w:sz w:val="28"/>
          <w:szCs w:val="28"/>
        </w:rPr>
        <w:t>血型红细胞反应。有效期≥12个月</w:t>
      </w:r>
      <w:r>
        <w:rPr>
          <w:rFonts w:hint="eastAsia" w:ascii="仿宋" w:hAnsi="仿宋" w:eastAsia="仿宋" w:cs="仿宋"/>
          <w:sz w:val="28"/>
          <w:szCs w:val="28"/>
          <w:lang w:eastAsia="zh-CN"/>
        </w:rPr>
        <w:t>。</w:t>
      </w:r>
    </w:p>
    <w:p w14:paraId="5A4CC554">
      <w:pPr>
        <w:jc w:val="left"/>
        <w:rPr>
          <w:rFonts w:hint="eastAsia" w:ascii="仿宋" w:hAnsi="仿宋" w:eastAsia="仿宋" w:cs="仿宋"/>
          <w:sz w:val="28"/>
          <w:szCs w:val="28"/>
        </w:rPr>
      </w:pPr>
      <w:r>
        <w:rPr>
          <w:rFonts w:hint="eastAsia" w:ascii="仿宋" w:hAnsi="仿宋" w:eastAsia="仿宋" w:cs="仿宋"/>
          <w:sz w:val="28"/>
          <w:szCs w:val="28"/>
        </w:rPr>
        <w:t>抗</w:t>
      </w:r>
      <w:r>
        <w:rPr>
          <w:rFonts w:hint="eastAsia" w:ascii="仿宋" w:hAnsi="仿宋" w:eastAsia="仿宋" w:cs="仿宋"/>
          <w:sz w:val="28"/>
          <w:szCs w:val="28"/>
          <w:lang w:val="en-US" w:eastAsia="zh-CN"/>
        </w:rPr>
        <w:t>M</w:t>
      </w:r>
      <w:r>
        <w:rPr>
          <w:rFonts w:hint="eastAsia" w:ascii="仿宋" w:hAnsi="仿宋" w:eastAsia="仿宋" w:cs="仿宋"/>
          <w:sz w:val="28"/>
          <w:szCs w:val="28"/>
        </w:rPr>
        <w:t>抗体</w:t>
      </w:r>
    </w:p>
    <w:p w14:paraId="568DBF7B">
      <w:pPr>
        <w:jc w:val="left"/>
        <w:rPr>
          <w:rFonts w:hint="eastAsia" w:ascii="仿宋" w:hAnsi="仿宋" w:eastAsia="仿宋" w:cs="仿宋"/>
          <w:sz w:val="28"/>
          <w:szCs w:val="28"/>
          <w:lang w:eastAsia="zh-CN"/>
        </w:rPr>
      </w:pPr>
      <w:r>
        <w:rPr>
          <w:rFonts w:hint="eastAsia" w:ascii="仿宋" w:hAnsi="仿宋" w:eastAsia="仿宋" w:cs="仿宋"/>
          <w:sz w:val="28"/>
          <w:szCs w:val="28"/>
        </w:rPr>
        <w:t>凝集法</w:t>
      </w:r>
      <w:r>
        <w:rPr>
          <w:rFonts w:hint="eastAsia" w:ascii="仿宋" w:hAnsi="仿宋" w:eastAsia="仿宋" w:cs="仿宋"/>
          <w:sz w:val="28"/>
          <w:szCs w:val="28"/>
          <w:lang w:eastAsia="zh-CN"/>
        </w:rPr>
        <w:t>；</w:t>
      </w:r>
      <w:r>
        <w:rPr>
          <w:rFonts w:hint="eastAsia" w:ascii="仿宋" w:hAnsi="仿宋" w:eastAsia="仿宋" w:cs="仿宋"/>
          <w:sz w:val="28"/>
          <w:szCs w:val="28"/>
        </w:rPr>
        <w:t>试剂成分：抗M抗体</w:t>
      </w:r>
      <w:r>
        <w:rPr>
          <w:rFonts w:hint="eastAsia" w:ascii="仿宋" w:hAnsi="仿宋" w:eastAsia="仿宋" w:cs="仿宋"/>
          <w:sz w:val="28"/>
          <w:szCs w:val="28"/>
          <w:lang w:eastAsia="zh-CN"/>
        </w:rPr>
        <w:t>；</w:t>
      </w:r>
      <w:r>
        <w:rPr>
          <w:rFonts w:hint="eastAsia" w:ascii="仿宋" w:hAnsi="仿宋" w:eastAsia="仿宋" w:cs="仿宋"/>
          <w:sz w:val="28"/>
          <w:szCs w:val="28"/>
        </w:rPr>
        <w:t>规格：5m1/支</w:t>
      </w:r>
      <w:r>
        <w:rPr>
          <w:rFonts w:hint="eastAsia" w:ascii="仿宋" w:hAnsi="仿宋" w:eastAsia="仿宋" w:cs="仿宋"/>
          <w:sz w:val="28"/>
          <w:szCs w:val="28"/>
          <w:lang w:eastAsia="zh-CN"/>
        </w:rPr>
        <w:t>；</w:t>
      </w:r>
      <w:r>
        <w:rPr>
          <w:rFonts w:hint="eastAsia" w:ascii="仿宋" w:hAnsi="仿宋" w:eastAsia="仿宋" w:cs="仿宋"/>
          <w:sz w:val="28"/>
          <w:szCs w:val="28"/>
        </w:rPr>
        <w:t>有效期≥12个月</w:t>
      </w:r>
      <w:r>
        <w:rPr>
          <w:rFonts w:hint="eastAsia" w:ascii="仿宋" w:hAnsi="仿宋" w:eastAsia="仿宋" w:cs="仿宋"/>
          <w:sz w:val="28"/>
          <w:szCs w:val="28"/>
          <w:lang w:eastAsia="zh-CN"/>
        </w:rPr>
        <w:t>。</w:t>
      </w:r>
    </w:p>
    <w:p w14:paraId="01D9603E">
      <w:pPr>
        <w:jc w:val="left"/>
        <w:rPr>
          <w:rFonts w:hint="eastAsia" w:ascii="仿宋" w:hAnsi="仿宋" w:eastAsia="仿宋" w:cs="仿宋"/>
          <w:sz w:val="28"/>
          <w:szCs w:val="28"/>
          <w:lang w:eastAsia="zh-CN"/>
        </w:rPr>
      </w:pPr>
      <w:r>
        <w:rPr>
          <w:rFonts w:hint="eastAsia" w:ascii="仿宋" w:hAnsi="仿宋" w:eastAsia="仿宋" w:cs="仿宋"/>
          <w:sz w:val="28"/>
          <w:szCs w:val="28"/>
        </w:rPr>
        <w:t>抗N</w:t>
      </w:r>
      <w:r>
        <w:rPr>
          <w:rFonts w:hint="eastAsia" w:ascii="仿宋" w:hAnsi="仿宋" w:eastAsia="仿宋" w:cs="仿宋"/>
          <w:sz w:val="28"/>
          <w:szCs w:val="28"/>
          <w:lang w:val="en-US" w:eastAsia="zh-CN"/>
        </w:rPr>
        <w:t>抗体</w:t>
      </w:r>
    </w:p>
    <w:p w14:paraId="1EF1EFE2">
      <w:pPr>
        <w:jc w:val="left"/>
        <w:rPr>
          <w:rFonts w:hint="eastAsia" w:ascii="仿宋" w:hAnsi="仿宋" w:eastAsia="仿宋" w:cs="仿宋"/>
          <w:sz w:val="28"/>
          <w:szCs w:val="28"/>
          <w:lang w:eastAsia="zh-CN"/>
        </w:rPr>
      </w:pPr>
      <w:r>
        <w:rPr>
          <w:rFonts w:hint="eastAsia" w:ascii="仿宋" w:hAnsi="仿宋" w:eastAsia="仿宋" w:cs="仿宋"/>
          <w:sz w:val="28"/>
          <w:szCs w:val="28"/>
        </w:rPr>
        <w:t>凝集法</w:t>
      </w:r>
      <w:r>
        <w:rPr>
          <w:rFonts w:hint="eastAsia" w:ascii="仿宋" w:hAnsi="仿宋" w:eastAsia="仿宋" w:cs="仿宋"/>
          <w:sz w:val="28"/>
          <w:szCs w:val="28"/>
          <w:lang w:eastAsia="zh-CN"/>
        </w:rPr>
        <w:t>；</w:t>
      </w:r>
      <w:r>
        <w:rPr>
          <w:rFonts w:hint="eastAsia" w:ascii="仿宋" w:hAnsi="仿宋" w:eastAsia="仿宋" w:cs="仿宋"/>
          <w:sz w:val="28"/>
          <w:szCs w:val="28"/>
        </w:rPr>
        <w:t>试剂成分：抗N抗体</w:t>
      </w:r>
      <w:r>
        <w:rPr>
          <w:rFonts w:hint="eastAsia" w:ascii="仿宋" w:hAnsi="仿宋" w:eastAsia="仿宋" w:cs="仿宋"/>
          <w:sz w:val="28"/>
          <w:szCs w:val="28"/>
          <w:lang w:eastAsia="zh-CN"/>
        </w:rPr>
        <w:t>；</w:t>
      </w:r>
      <w:r>
        <w:rPr>
          <w:rFonts w:hint="eastAsia" w:ascii="仿宋" w:hAnsi="仿宋" w:eastAsia="仿宋" w:cs="仿宋"/>
          <w:sz w:val="28"/>
          <w:szCs w:val="28"/>
        </w:rPr>
        <w:t>规格：5ml/支；有效期≥12个月</w:t>
      </w:r>
      <w:r>
        <w:rPr>
          <w:rFonts w:hint="eastAsia" w:ascii="仿宋" w:hAnsi="仿宋" w:eastAsia="仿宋" w:cs="仿宋"/>
          <w:sz w:val="28"/>
          <w:szCs w:val="28"/>
          <w:lang w:eastAsia="zh-CN"/>
        </w:rPr>
        <w:t>。</w:t>
      </w:r>
    </w:p>
    <w:p w14:paraId="0A5D4308">
      <w:pPr>
        <w:jc w:val="left"/>
        <w:rPr>
          <w:rFonts w:hint="eastAsia" w:ascii="仿宋" w:hAnsi="仿宋" w:eastAsia="仿宋" w:cs="仿宋"/>
          <w:sz w:val="28"/>
          <w:szCs w:val="28"/>
        </w:rPr>
      </w:pPr>
      <w:r>
        <w:rPr>
          <w:rFonts w:hint="eastAsia" w:ascii="仿宋" w:hAnsi="仿宋" w:eastAsia="仿宋" w:cs="仿宋"/>
          <w:sz w:val="28"/>
          <w:szCs w:val="28"/>
        </w:rPr>
        <w:t>抗</w:t>
      </w:r>
      <w:r>
        <w:rPr>
          <w:rFonts w:hint="eastAsia" w:ascii="仿宋" w:hAnsi="仿宋" w:eastAsia="仿宋" w:cs="仿宋"/>
          <w:sz w:val="28"/>
          <w:szCs w:val="28"/>
          <w:lang w:val="en-US" w:eastAsia="zh-CN"/>
        </w:rPr>
        <w:t>H</w:t>
      </w:r>
      <w:r>
        <w:rPr>
          <w:rFonts w:hint="eastAsia" w:ascii="仿宋" w:hAnsi="仿宋" w:eastAsia="仿宋" w:cs="仿宋"/>
          <w:sz w:val="28"/>
          <w:szCs w:val="28"/>
        </w:rPr>
        <w:t>抗体</w:t>
      </w:r>
    </w:p>
    <w:p w14:paraId="39206433">
      <w:pPr>
        <w:jc w:val="left"/>
        <w:rPr>
          <w:rFonts w:hint="eastAsia" w:ascii="仿宋" w:hAnsi="仿宋" w:eastAsia="仿宋" w:cs="仿宋"/>
          <w:sz w:val="28"/>
          <w:szCs w:val="28"/>
        </w:rPr>
      </w:pPr>
      <w:r>
        <w:rPr>
          <w:rFonts w:hint="eastAsia" w:ascii="仿宋" w:hAnsi="仿宋" w:eastAsia="仿宋" w:cs="仿宋"/>
          <w:sz w:val="28"/>
          <w:szCs w:val="28"/>
        </w:rPr>
        <w:t>凝集法;试剂成分：抗</w:t>
      </w:r>
      <w:r>
        <w:rPr>
          <w:rFonts w:hint="eastAsia" w:ascii="仿宋" w:hAnsi="仿宋" w:eastAsia="仿宋" w:cs="仿宋"/>
          <w:sz w:val="28"/>
          <w:szCs w:val="28"/>
          <w:lang w:val="en-US" w:eastAsia="zh-CN"/>
        </w:rPr>
        <w:t>H</w:t>
      </w:r>
      <w:r>
        <w:rPr>
          <w:rFonts w:hint="eastAsia" w:ascii="仿宋" w:hAnsi="仿宋" w:eastAsia="仿宋" w:cs="仿宋"/>
          <w:sz w:val="28"/>
          <w:szCs w:val="28"/>
        </w:rPr>
        <w:t>抗体</w:t>
      </w:r>
      <w:r>
        <w:rPr>
          <w:rFonts w:hint="eastAsia" w:ascii="仿宋" w:hAnsi="仿宋" w:eastAsia="仿宋" w:cs="仿宋"/>
          <w:sz w:val="28"/>
          <w:szCs w:val="28"/>
          <w:lang w:eastAsia="zh-CN"/>
        </w:rPr>
        <w:t>；</w:t>
      </w:r>
      <w:r>
        <w:rPr>
          <w:rFonts w:hint="eastAsia" w:ascii="仿宋" w:hAnsi="仿宋" w:eastAsia="仿宋" w:cs="仿宋"/>
          <w:sz w:val="28"/>
          <w:szCs w:val="28"/>
        </w:rPr>
        <w:t>规格：5ml/支;特异性：抗</w:t>
      </w:r>
      <w:r>
        <w:rPr>
          <w:rFonts w:hint="eastAsia" w:ascii="仿宋" w:hAnsi="仿宋" w:eastAsia="仿宋" w:cs="仿宋"/>
          <w:sz w:val="28"/>
          <w:szCs w:val="28"/>
          <w:lang w:val="en-US" w:eastAsia="zh-CN"/>
        </w:rPr>
        <w:t>H</w:t>
      </w:r>
      <w:r>
        <w:rPr>
          <w:rFonts w:hint="eastAsia" w:ascii="仿宋" w:hAnsi="仿宋" w:eastAsia="仿宋" w:cs="仿宋"/>
          <w:sz w:val="28"/>
          <w:szCs w:val="28"/>
        </w:rPr>
        <w:t>抗体应仅与</w:t>
      </w:r>
      <w:r>
        <w:rPr>
          <w:rFonts w:hint="eastAsia" w:ascii="仿宋" w:hAnsi="仿宋" w:eastAsia="仿宋" w:cs="仿宋"/>
          <w:sz w:val="28"/>
          <w:szCs w:val="28"/>
          <w:lang w:val="en-US" w:eastAsia="zh-CN"/>
        </w:rPr>
        <w:t>H</w:t>
      </w:r>
      <w:r>
        <w:rPr>
          <w:rFonts w:hint="eastAsia" w:ascii="仿宋" w:hAnsi="仿宋" w:eastAsia="仿宋" w:cs="仿宋"/>
          <w:sz w:val="28"/>
          <w:szCs w:val="28"/>
        </w:rPr>
        <w:t>抗原阳性红细胞发生反应，不与</w:t>
      </w:r>
      <w:r>
        <w:rPr>
          <w:rFonts w:hint="eastAsia" w:ascii="仿宋" w:hAnsi="仿宋" w:eastAsia="仿宋" w:cs="仿宋"/>
          <w:sz w:val="28"/>
          <w:szCs w:val="28"/>
          <w:lang w:val="en-US" w:eastAsia="zh-CN"/>
        </w:rPr>
        <w:t>H</w:t>
      </w:r>
      <w:r>
        <w:rPr>
          <w:rFonts w:hint="eastAsia" w:ascii="仿宋" w:hAnsi="仿宋" w:eastAsia="仿宋" w:cs="仿宋"/>
          <w:sz w:val="28"/>
          <w:szCs w:val="28"/>
        </w:rPr>
        <w:t>抗原阳性</w:t>
      </w:r>
      <w:r>
        <w:rPr>
          <w:rFonts w:hint="eastAsia" w:ascii="仿宋" w:hAnsi="仿宋" w:eastAsia="仿宋" w:cs="仿宋"/>
          <w:sz w:val="28"/>
          <w:szCs w:val="28"/>
          <w:lang w:val="en-US" w:eastAsia="zh-CN"/>
        </w:rPr>
        <w:t>红细胞</w:t>
      </w:r>
      <w:r>
        <w:rPr>
          <w:rFonts w:hint="eastAsia" w:ascii="仿宋" w:hAnsi="仿宋" w:eastAsia="仿宋" w:cs="仿宋"/>
          <w:sz w:val="28"/>
          <w:szCs w:val="28"/>
        </w:rPr>
        <w:t>反应。有效期≥12个月</w:t>
      </w:r>
    </w:p>
    <w:p w14:paraId="7FAB7DCA">
      <w:pPr>
        <w:jc w:val="left"/>
        <w:rPr>
          <w:rFonts w:hint="eastAsia" w:ascii="仿宋" w:hAnsi="仿宋" w:eastAsia="仿宋" w:cs="仿宋"/>
          <w:sz w:val="28"/>
          <w:szCs w:val="28"/>
        </w:rPr>
      </w:pPr>
      <w:r>
        <w:rPr>
          <w:rFonts w:hint="eastAsia" w:ascii="仿宋" w:hAnsi="仿宋" w:eastAsia="仿宋" w:cs="仿宋"/>
          <w:sz w:val="28"/>
          <w:szCs w:val="28"/>
          <w:lang w:val="en-US" w:eastAsia="zh-CN"/>
        </w:rPr>
        <w:t>RhD(IgG)血型定型试剂盒（单克隆抗体）</w:t>
      </w:r>
    </w:p>
    <w:p w14:paraId="2FAA8ABE">
      <w:pPr>
        <w:jc w:val="left"/>
        <w:rPr>
          <w:rFonts w:hint="eastAsia" w:ascii="仿宋" w:hAnsi="仿宋" w:eastAsia="仿宋" w:cs="仿宋"/>
          <w:sz w:val="28"/>
          <w:szCs w:val="28"/>
          <w:lang w:val="en-US" w:eastAsia="zh-CN"/>
        </w:rPr>
      </w:pPr>
      <w:r>
        <w:rPr>
          <w:rFonts w:hint="eastAsia" w:ascii="仿宋" w:hAnsi="仿宋" w:eastAsia="仿宋" w:cs="仿宋"/>
          <w:sz w:val="28"/>
          <w:szCs w:val="28"/>
        </w:rPr>
        <w:t>凝集法；成分：RhD(IgG)单克隆抗体</w:t>
      </w:r>
      <w:r>
        <w:rPr>
          <w:rFonts w:hint="eastAsia" w:ascii="仿宋" w:hAnsi="仿宋" w:eastAsia="仿宋" w:cs="仿宋"/>
          <w:sz w:val="28"/>
          <w:szCs w:val="28"/>
          <w:lang w:eastAsia="zh-CN"/>
        </w:rPr>
        <w:t>；</w:t>
      </w:r>
      <w:r>
        <w:rPr>
          <w:rFonts w:hint="eastAsia" w:ascii="仿宋" w:hAnsi="仿宋" w:eastAsia="仿宋" w:cs="仿宋"/>
          <w:sz w:val="28"/>
          <w:szCs w:val="28"/>
        </w:rPr>
        <w:t>适用范围：RhD阴性确认实验，弱口的检测</w:t>
      </w:r>
      <w:r>
        <w:rPr>
          <w:rFonts w:hint="eastAsia" w:ascii="仿宋" w:hAnsi="仿宋" w:eastAsia="仿宋" w:cs="仿宋"/>
          <w:sz w:val="28"/>
          <w:szCs w:val="28"/>
          <w:lang w:eastAsia="zh-CN"/>
        </w:rPr>
        <w:t>；</w:t>
      </w:r>
      <w:r>
        <w:rPr>
          <w:rFonts w:hint="eastAsia" w:ascii="仿宋" w:hAnsi="仿宋" w:eastAsia="仿宋" w:cs="仿宋"/>
          <w:sz w:val="28"/>
          <w:szCs w:val="28"/>
        </w:rPr>
        <w:t>规格：10ml /支；外观无</w:t>
      </w:r>
      <w:r>
        <w:rPr>
          <w:rFonts w:hint="eastAsia" w:ascii="仿宋" w:hAnsi="仿宋" w:eastAsia="仿宋" w:cs="仿宋"/>
          <w:sz w:val="28"/>
          <w:szCs w:val="28"/>
          <w:lang w:val="en-US" w:eastAsia="zh-CN"/>
        </w:rPr>
        <w:t>浑浊</w:t>
      </w:r>
      <w:r>
        <w:rPr>
          <w:rFonts w:hint="eastAsia" w:ascii="仿宋" w:hAnsi="仿宋" w:eastAsia="仿宋" w:cs="仿宋"/>
          <w:sz w:val="28"/>
          <w:szCs w:val="28"/>
        </w:rPr>
        <w:t>或变色，颜色与瓶帽符合规定要求；包装及标识具有良好的密封性和防潮性，破损率不超过国家规定</w:t>
      </w:r>
      <w:r>
        <w:rPr>
          <w:rFonts w:hint="eastAsia" w:ascii="仿宋" w:hAnsi="仿宋" w:eastAsia="仿宋" w:cs="仿宋"/>
          <w:sz w:val="28"/>
          <w:szCs w:val="28"/>
          <w:lang w:val="en-US" w:eastAsia="zh-CN"/>
        </w:rPr>
        <w:t>标准；凝集效价≥1:64；有效期≥12个月。</w:t>
      </w:r>
    </w:p>
    <w:p w14:paraId="00C6B244">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7891541C">
      <w:pPr>
        <w:jc w:val="left"/>
        <w:rPr>
          <w:rFonts w:hint="eastAsia" w:ascii="仿宋" w:hAnsi="仿宋" w:eastAsia="仿宋" w:cs="仿宋"/>
          <w:sz w:val="28"/>
          <w:szCs w:val="28"/>
          <w:lang w:val="en-US" w:eastAsia="zh-CN"/>
        </w:rPr>
      </w:pPr>
    </w:p>
    <w:p w14:paraId="17359D3C">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输血血清学实验试剂一批</w:t>
      </w:r>
      <w:r>
        <w:rPr>
          <w:rFonts w:hint="eastAsia" w:ascii="仿宋" w:hAnsi="仿宋" w:eastAsia="仿宋" w:cs="仿宋"/>
          <w:b/>
          <w:bCs/>
          <w:sz w:val="28"/>
          <w:szCs w:val="28"/>
          <w:lang w:val="en-US" w:eastAsia="zh-CN"/>
        </w:rPr>
        <w:t>参数</w:t>
      </w:r>
    </w:p>
    <w:p w14:paraId="06228A16">
      <w:pPr>
        <w:jc w:val="left"/>
        <w:rPr>
          <w:rFonts w:hint="eastAsia" w:ascii="仿宋" w:hAnsi="仿宋" w:eastAsia="仿宋" w:cs="仿宋"/>
          <w:b/>
          <w:bCs/>
          <w:sz w:val="28"/>
          <w:szCs w:val="28"/>
        </w:rPr>
      </w:pPr>
      <w:r>
        <w:rPr>
          <w:rFonts w:hint="eastAsia" w:ascii="仿宋" w:hAnsi="仿宋" w:eastAsia="仿宋" w:cs="仿宋"/>
          <w:sz w:val="28"/>
          <w:szCs w:val="28"/>
          <w:lang w:val="en-US" w:eastAsia="zh-CN"/>
        </w:rPr>
        <w:t>所投产品需在省标目录内。</w:t>
      </w:r>
    </w:p>
    <w:p w14:paraId="4044B09E">
      <w:pPr>
        <w:numPr>
          <w:ilvl w:val="0"/>
          <w:numId w:val="0"/>
        </w:numPr>
        <w:jc w:val="left"/>
        <w:rPr>
          <w:rFonts w:hint="eastAsia" w:ascii="仿宋" w:hAnsi="仿宋" w:eastAsia="仿宋" w:cs="仿宋"/>
          <w:sz w:val="28"/>
          <w:szCs w:val="28"/>
        </w:rPr>
      </w:pPr>
      <w:r>
        <w:rPr>
          <w:rFonts w:hint="eastAsia" w:ascii="仿宋" w:hAnsi="仿宋" w:eastAsia="仿宋" w:cs="仿宋"/>
          <w:sz w:val="28"/>
          <w:szCs w:val="28"/>
        </w:rPr>
        <w:t>血细胞抗体鉴定谱细胞</w:t>
      </w:r>
    </w:p>
    <w:p w14:paraId="079D8102">
      <w:pPr>
        <w:numPr>
          <w:ilvl w:val="0"/>
          <w:numId w:val="0"/>
        </w:numPr>
        <w:jc w:val="left"/>
        <w:rPr>
          <w:rFonts w:hint="eastAsia" w:ascii="仿宋" w:hAnsi="仿宋" w:eastAsia="仿宋" w:cs="仿宋"/>
          <w:sz w:val="28"/>
          <w:szCs w:val="28"/>
        </w:rPr>
      </w:pPr>
      <w:r>
        <w:rPr>
          <w:rFonts w:hint="eastAsia" w:ascii="仿宋" w:hAnsi="仿宋" w:eastAsia="仿宋" w:cs="仿宋"/>
          <w:sz w:val="28"/>
          <w:szCs w:val="28"/>
          <w:lang w:val="en-US" w:eastAsia="zh-CN"/>
        </w:rPr>
        <w:t>用于</w:t>
      </w:r>
      <w:r>
        <w:rPr>
          <w:rFonts w:hint="eastAsia" w:ascii="仿宋" w:hAnsi="仿宋" w:eastAsia="仿宋" w:cs="仿宋"/>
          <w:sz w:val="28"/>
          <w:szCs w:val="28"/>
        </w:rPr>
        <w:t>患者抗血液抗体鉴定,及室间质评检测。规格</w:t>
      </w:r>
      <w:r>
        <w:rPr>
          <w:rFonts w:hint="eastAsia" w:ascii="仿宋" w:hAnsi="仿宋" w:eastAsia="仿宋" w:cs="仿宋"/>
          <w:sz w:val="28"/>
          <w:szCs w:val="28"/>
          <w:lang w:eastAsia="zh-CN"/>
        </w:rPr>
        <w:t>：</w:t>
      </w:r>
      <w:r>
        <w:rPr>
          <w:rFonts w:hint="eastAsia" w:ascii="仿宋" w:hAnsi="仿宋" w:eastAsia="仿宋" w:cs="仿宋"/>
          <w:sz w:val="28"/>
          <w:szCs w:val="28"/>
        </w:rPr>
        <w:t>3mL*10支</w:t>
      </w:r>
      <w:r>
        <w:rPr>
          <w:rFonts w:hint="eastAsia" w:ascii="仿宋" w:hAnsi="仿宋" w:eastAsia="仿宋" w:cs="仿宋"/>
          <w:sz w:val="28"/>
          <w:szCs w:val="28"/>
          <w:lang w:eastAsia="zh-CN"/>
        </w:rPr>
        <w:t>。</w:t>
      </w:r>
      <w:r>
        <w:rPr>
          <w:rFonts w:hint="eastAsia" w:ascii="仿宋" w:hAnsi="仿宋" w:eastAsia="仿宋" w:cs="仿宋"/>
          <w:sz w:val="28"/>
          <w:szCs w:val="28"/>
        </w:rPr>
        <w:t>储存条件:2-8℃冷藏</w:t>
      </w:r>
      <w:r>
        <w:rPr>
          <w:rFonts w:hint="eastAsia" w:ascii="仿宋" w:hAnsi="仿宋" w:eastAsia="仿宋" w:cs="仿宋"/>
          <w:sz w:val="28"/>
          <w:szCs w:val="28"/>
          <w:lang w:eastAsia="zh-CN"/>
        </w:rPr>
        <w:t>；</w:t>
      </w:r>
      <w:r>
        <w:rPr>
          <w:rFonts w:hint="eastAsia" w:ascii="仿宋" w:hAnsi="仿宋" w:eastAsia="仿宋" w:cs="仿宋"/>
          <w:sz w:val="28"/>
          <w:szCs w:val="28"/>
        </w:rPr>
        <w:t>有效期:≥3个月</w:t>
      </w:r>
      <w:r>
        <w:rPr>
          <w:rFonts w:hint="eastAsia" w:ascii="仿宋" w:hAnsi="仿宋" w:eastAsia="仿宋" w:cs="仿宋"/>
          <w:sz w:val="28"/>
          <w:szCs w:val="28"/>
          <w:lang w:eastAsia="zh-CN"/>
        </w:rPr>
        <w:t>；</w:t>
      </w:r>
      <w:r>
        <w:rPr>
          <w:rFonts w:hint="eastAsia" w:ascii="仿宋" w:hAnsi="仿宋" w:eastAsia="仿宋" w:cs="仿宋"/>
          <w:sz w:val="28"/>
          <w:szCs w:val="28"/>
        </w:rPr>
        <w:t>细胞种类:通常包含10种不同的红细胞样本,覆盖常见的血型抗原(如D、C、</w:t>
      </w:r>
      <w:r>
        <w:rPr>
          <w:rFonts w:hint="eastAsia" w:ascii="仿宋" w:hAnsi="仿宋" w:eastAsia="仿宋" w:cs="仿宋"/>
          <w:sz w:val="28"/>
          <w:szCs w:val="28"/>
          <w:lang w:val="en-US" w:eastAsia="zh-CN"/>
        </w:rPr>
        <w:t>c</w:t>
      </w:r>
      <w:r>
        <w:rPr>
          <w:rFonts w:hint="eastAsia" w:ascii="仿宋" w:hAnsi="仿宋" w:eastAsia="仿宋" w:cs="仿宋"/>
          <w:sz w:val="28"/>
          <w:szCs w:val="28"/>
        </w:rPr>
        <w:t>、E、e、M、N、S、s、Fya、Fyb、Jka、Jkb等)。抗原谱表:提供每种细胞的详细抗原谱表,标明每种抗原的阳性或阴性状态。细胞浓度:3%-5%。保存液:使用适当的保存液(如ACD、CPD或特殊保存液)以延长细胞寿命。特异性:细胞应与已知抗体反应,确保检测结果的准确性。8</w:t>
      </w:r>
      <w:r>
        <w:rPr>
          <w:rFonts w:hint="eastAsia" w:ascii="仿宋" w:hAnsi="仿宋" w:eastAsia="仿宋" w:cs="仿宋"/>
          <w:sz w:val="28"/>
          <w:szCs w:val="28"/>
          <w:lang w:val="en-US" w:eastAsia="zh-CN"/>
        </w:rPr>
        <w:t>)</w:t>
      </w:r>
      <w:r>
        <w:rPr>
          <w:rFonts w:hint="eastAsia" w:ascii="仿宋" w:hAnsi="仿宋" w:eastAsia="仿宋" w:cs="仿宋"/>
          <w:sz w:val="28"/>
          <w:szCs w:val="28"/>
        </w:rPr>
        <w:t>灵敏度:能够检测到低浓度的不规则抗体。稳定性:在有效期内,细胞的抗原表达和反应性应保持稳定。</w:t>
      </w:r>
    </w:p>
    <w:p w14:paraId="6983312F">
      <w:pPr>
        <w:jc w:val="left"/>
        <w:rPr>
          <w:rFonts w:hint="eastAsia" w:ascii="仿宋" w:hAnsi="仿宋" w:eastAsia="仿宋" w:cs="仿宋"/>
          <w:sz w:val="28"/>
          <w:szCs w:val="28"/>
        </w:rPr>
      </w:pPr>
      <w:r>
        <w:rPr>
          <w:rFonts w:hint="eastAsia" w:ascii="仿宋" w:hAnsi="仿宋" w:eastAsia="仿宋" w:cs="仿宋"/>
          <w:sz w:val="28"/>
          <w:szCs w:val="28"/>
        </w:rPr>
        <w:t>样本释放剂(酸放散试剂)</w:t>
      </w:r>
    </w:p>
    <w:p w14:paraId="2D72380F">
      <w:pPr>
        <w:jc w:val="left"/>
        <w:rPr>
          <w:rFonts w:hint="eastAsia" w:ascii="仿宋" w:hAnsi="仿宋" w:eastAsia="仿宋" w:cs="仿宋"/>
          <w:sz w:val="28"/>
          <w:szCs w:val="28"/>
        </w:rPr>
      </w:pPr>
      <w:r>
        <w:rPr>
          <w:rFonts w:hint="eastAsia" w:ascii="仿宋" w:hAnsi="仿宋" w:eastAsia="仿宋" w:cs="仿宋"/>
          <w:sz w:val="28"/>
          <w:szCs w:val="28"/>
          <w:lang w:val="en-US" w:eastAsia="zh-CN"/>
        </w:rPr>
        <w:t>用于</w:t>
      </w:r>
      <w:r>
        <w:rPr>
          <w:rFonts w:hint="eastAsia" w:ascii="仿宋" w:hAnsi="仿宋" w:eastAsia="仿宋" w:cs="仿宋"/>
          <w:sz w:val="28"/>
          <w:szCs w:val="28"/>
        </w:rPr>
        <w:t>待测样本的预处理,使样本中的结合到红细胞表面的抗体从红细胞表面中解离下来,用于新生儿溶血病检测。规格</w:t>
      </w:r>
      <w:r>
        <w:rPr>
          <w:rFonts w:hint="eastAsia" w:ascii="仿宋" w:hAnsi="仿宋" w:eastAsia="仿宋" w:cs="仿宋"/>
          <w:sz w:val="28"/>
          <w:szCs w:val="28"/>
          <w:lang w:eastAsia="zh-CN"/>
        </w:rPr>
        <w:t>：</w:t>
      </w:r>
      <w:r>
        <w:rPr>
          <w:rFonts w:hint="eastAsia" w:ascii="仿宋" w:hAnsi="仿宋" w:eastAsia="仿宋" w:cs="仿宋"/>
          <w:sz w:val="28"/>
          <w:szCs w:val="28"/>
        </w:rPr>
        <w:t>50人次/盒</w:t>
      </w:r>
      <w:r>
        <w:rPr>
          <w:rFonts w:hint="eastAsia" w:ascii="仿宋" w:hAnsi="仿宋" w:eastAsia="仿宋" w:cs="仿宋"/>
          <w:sz w:val="28"/>
          <w:szCs w:val="28"/>
          <w:lang w:eastAsia="zh-CN"/>
        </w:rPr>
        <w:t>。</w:t>
      </w:r>
      <w:r>
        <w:rPr>
          <w:rFonts w:hint="eastAsia" w:ascii="仿宋" w:hAnsi="仿宋" w:eastAsia="仿宋" w:cs="仿宋"/>
          <w:sz w:val="28"/>
          <w:szCs w:val="28"/>
        </w:rPr>
        <w:t>主要组成:放散液A、放散液B、中和液</w:t>
      </w:r>
      <w:r>
        <w:rPr>
          <w:rFonts w:hint="eastAsia" w:ascii="仿宋" w:hAnsi="仿宋" w:eastAsia="仿宋" w:cs="仿宋"/>
          <w:sz w:val="28"/>
          <w:szCs w:val="28"/>
          <w:lang w:eastAsia="zh-CN"/>
        </w:rPr>
        <w:t>。</w:t>
      </w:r>
      <w:r>
        <w:rPr>
          <w:rFonts w:hint="eastAsia" w:ascii="仿宋" w:hAnsi="仿宋" w:eastAsia="仿宋" w:cs="仿宋"/>
          <w:sz w:val="28"/>
          <w:szCs w:val="28"/>
        </w:rPr>
        <w:t>适用范围:适用于多种血型系统(如 ABO、Rh 等)的抗体释放。储存条件:室温保存</w:t>
      </w:r>
      <w:r>
        <w:rPr>
          <w:rFonts w:hint="eastAsia" w:ascii="仿宋" w:hAnsi="仿宋" w:eastAsia="仿宋" w:cs="仿宋"/>
          <w:sz w:val="28"/>
          <w:szCs w:val="28"/>
          <w:lang w:eastAsia="zh-CN"/>
        </w:rPr>
        <w:t>。</w:t>
      </w:r>
      <w:r>
        <w:rPr>
          <w:rFonts w:hint="eastAsia" w:ascii="仿宋" w:hAnsi="仿宋" w:eastAsia="仿宋" w:cs="仿宋"/>
          <w:sz w:val="28"/>
          <w:szCs w:val="28"/>
        </w:rPr>
        <w:t>有效期:≥1年</w:t>
      </w:r>
    </w:p>
    <w:p w14:paraId="67791181">
      <w:pPr>
        <w:jc w:val="left"/>
        <w:rPr>
          <w:rFonts w:hint="eastAsia" w:ascii="仿宋" w:hAnsi="仿宋" w:eastAsia="仿宋" w:cs="仿宋"/>
          <w:sz w:val="28"/>
          <w:szCs w:val="28"/>
        </w:rPr>
      </w:pPr>
      <w:r>
        <w:rPr>
          <w:rFonts w:hint="eastAsia" w:ascii="仿宋" w:hAnsi="仿宋" w:eastAsia="仿宋" w:cs="仿宋"/>
          <w:sz w:val="28"/>
          <w:szCs w:val="28"/>
        </w:rPr>
        <w:t>样本释放剂(2-巯基乙醇)</w:t>
      </w:r>
    </w:p>
    <w:p w14:paraId="68E07AEB">
      <w:pPr>
        <w:jc w:val="left"/>
        <w:rPr>
          <w:rFonts w:hint="eastAsia" w:ascii="仿宋" w:hAnsi="仿宋" w:eastAsia="仿宋" w:cs="仿宋"/>
          <w:sz w:val="28"/>
          <w:szCs w:val="28"/>
          <w:lang w:eastAsia="zh-CN"/>
        </w:rPr>
      </w:pPr>
      <w:r>
        <w:rPr>
          <w:rFonts w:hint="eastAsia" w:ascii="仿宋" w:hAnsi="仿宋" w:eastAsia="仿宋" w:cs="仿宋"/>
          <w:sz w:val="28"/>
          <w:szCs w:val="28"/>
        </w:rPr>
        <w:t>用于灭活血浆、血清样本中的</w:t>
      </w:r>
      <w:r>
        <w:rPr>
          <w:rFonts w:hint="eastAsia" w:ascii="仿宋" w:hAnsi="仿宋" w:eastAsia="仿宋" w:cs="仿宋"/>
          <w:sz w:val="28"/>
          <w:szCs w:val="28"/>
          <w:lang w:val="en-US" w:eastAsia="zh-CN"/>
        </w:rPr>
        <w:t>I</w:t>
      </w:r>
      <w:r>
        <w:rPr>
          <w:rFonts w:hint="eastAsia" w:ascii="仿宋" w:hAnsi="仿宋" w:eastAsia="仿宋" w:cs="仿宋"/>
          <w:sz w:val="28"/>
          <w:szCs w:val="28"/>
        </w:rPr>
        <w:t>gM抗体,便于后续检测共存的1gG抗体。规格</w:t>
      </w:r>
      <w:r>
        <w:rPr>
          <w:rFonts w:hint="eastAsia" w:ascii="仿宋" w:hAnsi="仿宋" w:eastAsia="仿宋" w:cs="仿宋"/>
          <w:sz w:val="28"/>
          <w:szCs w:val="28"/>
          <w:lang w:eastAsia="zh-CN"/>
        </w:rPr>
        <w:t>：</w:t>
      </w:r>
      <w:r>
        <w:rPr>
          <w:rFonts w:hint="eastAsia" w:ascii="仿宋" w:hAnsi="仿宋" w:eastAsia="仿宋" w:cs="仿宋"/>
          <w:sz w:val="28"/>
          <w:szCs w:val="28"/>
        </w:rPr>
        <w:t>1ml/支</w:t>
      </w:r>
      <w:r>
        <w:rPr>
          <w:rFonts w:hint="eastAsia" w:ascii="仿宋" w:hAnsi="仿宋" w:eastAsia="仿宋" w:cs="仿宋"/>
          <w:sz w:val="28"/>
          <w:szCs w:val="28"/>
          <w:lang w:eastAsia="zh-CN"/>
        </w:rPr>
        <w:t>。</w:t>
      </w:r>
      <w:r>
        <w:rPr>
          <w:rFonts w:hint="eastAsia" w:ascii="仿宋" w:hAnsi="仿宋" w:eastAsia="仿宋" w:cs="仿宋"/>
          <w:sz w:val="28"/>
          <w:szCs w:val="28"/>
        </w:rPr>
        <w:t>外观:无色透明液体</w:t>
      </w:r>
      <w:r>
        <w:rPr>
          <w:rFonts w:hint="eastAsia" w:ascii="仿宋" w:hAnsi="仿宋" w:eastAsia="仿宋" w:cs="仿宋"/>
          <w:sz w:val="28"/>
          <w:szCs w:val="28"/>
          <w:lang w:eastAsia="zh-CN"/>
        </w:rPr>
        <w:t>。</w:t>
      </w:r>
      <w:r>
        <w:rPr>
          <w:rFonts w:hint="eastAsia" w:ascii="仿宋" w:hAnsi="仿宋" w:eastAsia="仿宋" w:cs="仿宋"/>
          <w:sz w:val="28"/>
          <w:szCs w:val="28"/>
        </w:rPr>
        <w:t>主要组成:2-巯基乙醇</w:t>
      </w:r>
      <w:r>
        <w:rPr>
          <w:rFonts w:hint="eastAsia" w:ascii="仿宋" w:hAnsi="仿宋" w:eastAsia="仿宋" w:cs="仿宋"/>
          <w:sz w:val="28"/>
          <w:szCs w:val="28"/>
          <w:lang w:eastAsia="zh-CN"/>
        </w:rPr>
        <w:t>。</w:t>
      </w:r>
      <w:r>
        <w:rPr>
          <w:rFonts w:hint="eastAsia" w:ascii="仿宋" w:hAnsi="仿宋" w:eastAsia="仿宋" w:cs="仿宋"/>
          <w:sz w:val="28"/>
          <w:szCs w:val="28"/>
        </w:rPr>
        <w:t>包装材料:应使用耐腐蚀、密封性好的包装材料</w:t>
      </w:r>
      <w:r>
        <w:rPr>
          <w:rFonts w:hint="eastAsia" w:ascii="仿宋" w:hAnsi="仿宋" w:eastAsia="仿宋" w:cs="仿宋"/>
          <w:sz w:val="28"/>
          <w:szCs w:val="28"/>
          <w:lang w:eastAsia="zh-CN"/>
        </w:rPr>
        <w:t>。</w:t>
      </w:r>
      <w:r>
        <w:rPr>
          <w:rFonts w:hint="eastAsia" w:ascii="仿宋" w:hAnsi="仿宋" w:eastAsia="仿宋" w:cs="仿宋"/>
          <w:sz w:val="28"/>
          <w:szCs w:val="28"/>
        </w:rPr>
        <w:t>储存条件:2-8摄氏度避光保存。有效期:≥12个月</w:t>
      </w:r>
      <w:r>
        <w:rPr>
          <w:rFonts w:hint="eastAsia" w:ascii="仿宋" w:hAnsi="仿宋" w:eastAsia="仿宋" w:cs="仿宋"/>
          <w:sz w:val="28"/>
          <w:szCs w:val="28"/>
          <w:lang w:eastAsia="zh-CN"/>
        </w:rPr>
        <w:t>。</w:t>
      </w:r>
    </w:p>
    <w:p w14:paraId="0533A6DB">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0C83F3B4">
      <w:pPr>
        <w:jc w:val="left"/>
        <w:rPr>
          <w:rFonts w:hint="eastAsia" w:ascii="仿宋" w:hAnsi="仿宋" w:eastAsia="仿宋" w:cs="仿宋"/>
          <w:sz w:val="28"/>
          <w:szCs w:val="28"/>
          <w:lang w:val="en-US" w:eastAsia="zh-CN"/>
        </w:rPr>
      </w:pPr>
    </w:p>
    <w:p w14:paraId="233096A7">
      <w:pPr>
        <w:jc w:val="left"/>
        <w:rPr>
          <w:rFonts w:hint="eastAsia" w:ascii="仿宋" w:hAnsi="仿宋" w:eastAsia="仿宋" w:cs="仿宋"/>
          <w:b/>
          <w:bCs/>
          <w:sz w:val="28"/>
          <w:szCs w:val="28"/>
        </w:rPr>
      </w:pPr>
      <w:r>
        <w:rPr>
          <w:rFonts w:hint="eastAsia" w:ascii="仿宋" w:hAnsi="仿宋" w:eastAsia="仿宋" w:cs="仿宋"/>
          <w:b/>
          <w:bCs w:val="0"/>
          <w:sz w:val="28"/>
          <w:szCs w:val="28"/>
          <w:lang w:val="en-US" w:eastAsia="zh-CN"/>
        </w:rPr>
        <w:t>8</w:t>
      </w:r>
      <w:bookmarkStart w:id="0" w:name="_GoBack"/>
      <w:bookmarkEnd w:id="0"/>
      <w:r>
        <w:rPr>
          <w:rFonts w:hint="eastAsia" w:ascii="仿宋" w:hAnsi="仿宋" w:eastAsia="仿宋" w:cs="仿宋"/>
          <w:b/>
          <w:bCs w:val="0"/>
          <w:sz w:val="28"/>
          <w:szCs w:val="28"/>
          <w:lang w:val="en-US" w:eastAsia="zh-CN"/>
        </w:rPr>
        <w:t>、罗氏全自动发光免疫流水线配套试剂一批</w:t>
      </w:r>
      <w:r>
        <w:rPr>
          <w:rFonts w:hint="eastAsia" w:ascii="仿宋" w:hAnsi="仿宋" w:eastAsia="仿宋" w:cs="仿宋"/>
          <w:b/>
          <w:bCs/>
          <w:sz w:val="28"/>
          <w:szCs w:val="28"/>
        </w:rPr>
        <w:t>参数</w:t>
      </w:r>
    </w:p>
    <w:p w14:paraId="171AA693">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需在省标目录内。用于体外定量检测人血清（血浆）中的神经元特异性烯醇化酶、糖类抗原72-4、游离三碘甲状腺原氨酸、游离甲状腺素、三碘甲状腺原氨酸、甲状腺素、β-胶原特殊序列、促甲状腺激素、促肾上腺皮质激素、降钙素的含量。需要匹配罗氏cobas 8000 e 801全自动发光免疫流水线设备。</w:t>
      </w:r>
    </w:p>
    <w:p w14:paraId="61491CDE">
      <w:p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清单如下：</w:t>
      </w:r>
    </w:p>
    <w:tbl>
      <w:tblPr>
        <w:tblStyle w:val="9"/>
        <w:tblW w:w="9618"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6683"/>
        <w:gridCol w:w="2086"/>
      </w:tblGrid>
      <w:tr w14:paraId="65BB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3283CF3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2032F2A2">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耗材名称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29B8C3DA">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规格型号</w:t>
            </w:r>
          </w:p>
        </w:tc>
      </w:tr>
      <w:tr w14:paraId="74FD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025841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73B4709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神经元特异性烯醇化酶检测试剂盒（电化学发光法）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33D8F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2ADD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61FF92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2D9A729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糖类抗原72-4测定试剂盒（电化学发光法）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731D5E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068E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19E887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7B33696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促甲状腺激素检测试剂盒（电化学发光法）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540DB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14F6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5014A5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032EBB4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三碘甲状腺原氨酸检测试剂盒（电化学发光法）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6F4D38E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0334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5E15B54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199DBAD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甲状腺素检测试剂盒（电化学发光法）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785A0F4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6FCB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49879B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35E85C5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游离三碘甲状腺原氨酸检测试剂盒（电化学发光法）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0EA8A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5D05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3A47DD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6FBDD34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游离甲状腺素检测试剂盒（电化学发光法）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11C505E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3</w:t>
            </w:r>
            <w:r>
              <w:rPr>
                <w:rFonts w:hint="eastAsia" w:ascii="仿宋" w:hAnsi="仿宋" w:eastAsia="仿宋" w:cs="仿宋"/>
                <w:sz w:val="28"/>
                <w:szCs w:val="28"/>
              </w:rPr>
              <w:t>00测试/盒</w:t>
            </w:r>
          </w:p>
        </w:tc>
      </w:tr>
      <w:tr w14:paraId="22BD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23B4BA6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179E22F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降钙素检测试剂盒（电化学发光法）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B3598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1</w:t>
            </w:r>
            <w:r>
              <w:rPr>
                <w:rFonts w:hint="eastAsia" w:ascii="仿宋" w:hAnsi="仿宋" w:eastAsia="仿宋" w:cs="仿宋"/>
                <w:sz w:val="28"/>
                <w:szCs w:val="28"/>
              </w:rPr>
              <w:t>00测试/盒</w:t>
            </w:r>
          </w:p>
        </w:tc>
      </w:tr>
      <w:tr w14:paraId="3D26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1035C7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4C819FF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β-胶原特殊序列检测试剂盒（电化学发光法）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0C8EC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1</w:t>
            </w:r>
            <w:r>
              <w:rPr>
                <w:rFonts w:hint="eastAsia" w:ascii="仿宋" w:hAnsi="仿宋" w:eastAsia="仿宋" w:cs="仿宋"/>
                <w:sz w:val="28"/>
                <w:szCs w:val="28"/>
              </w:rPr>
              <w:t>00测试/盒</w:t>
            </w:r>
          </w:p>
        </w:tc>
      </w:tr>
      <w:tr w14:paraId="4654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06EE44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683" w:type="dxa"/>
            <w:tcBorders>
              <w:top w:val="single" w:color="000000" w:sz="4" w:space="0"/>
              <w:left w:val="single" w:color="000000" w:sz="4" w:space="0"/>
              <w:bottom w:val="single" w:color="000000" w:sz="4" w:space="0"/>
              <w:right w:val="single" w:color="000000" w:sz="4" w:space="0"/>
            </w:tcBorders>
            <w:noWrap w:val="0"/>
            <w:vAlign w:val="center"/>
          </w:tcPr>
          <w:p w14:paraId="3AC464B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促肾上腺皮质激素检测试剂盒（电化学发光法）</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6D602F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1</w:t>
            </w:r>
            <w:r>
              <w:rPr>
                <w:rFonts w:hint="eastAsia" w:ascii="仿宋" w:hAnsi="仿宋" w:eastAsia="仿宋" w:cs="仿宋"/>
                <w:sz w:val="28"/>
                <w:szCs w:val="28"/>
              </w:rPr>
              <w:t>00测试/盒</w:t>
            </w:r>
          </w:p>
        </w:tc>
      </w:tr>
    </w:tbl>
    <w:p w14:paraId="3659EC42">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招标现场需提供样品</w:t>
      </w:r>
    </w:p>
    <w:p w14:paraId="52831F83">
      <w:pPr>
        <w:widowControl w:val="0"/>
        <w:numPr>
          <w:ilvl w:val="0"/>
          <w:numId w:val="0"/>
        </w:numPr>
        <w:jc w:val="left"/>
        <w:rPr>
          <w:rFonts w:hint="eastAsia" w:ascii="仿宋" w:hAnsi="仿宋" w:eastAsia="仿宋" w:cs="仿宋"/>
          <w:sz w:val="28"/>
          <w:szCs w:val="28"/>
          <w:lang w:val="en-US" w:eastAsia="zh-CN"/>
        </w:rPr>
      </w:pPr>
    </w:p>
    <w:sectPr>
      <w:pgSz w:w="11906" w:h="16838"/>
      <w:pgMar w:top="1440" w:right="1080" w:bottom="1440" w:left="1083" w:header="851" w:footer="992" w:gutter="0"/>
      <w:pgBorders>
        <w:top w:val="none" w:sz="0" w:space="0"/>
        <w:left w:val="none" w:sz="0" w:space="0"/>
        <w:bottom w:val="none" w:sz="0" w:space="0"/>
        <w:right w:val="none" w:sz="0" w:space="0"/>
      </w:pgBorders>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4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5A4F39"/>
    <w:rsid w:val="000741F9"/>
    <w:rsid w:val="000743F9"/>
    <w:rsid w:val="000812EC"/>
    <w:rsid w:val="00083AC7"/>
    <w:rsid w:val="000D03D0"/>
    <w:rsid w:val="000E352B"/>
    <w:rsid w:val="000E7482"/>
    <w:rsid w:val="00115BF5"/>
    <w:rsid w:val="00123D9D"/>
    <w:rsid w:val="001357D7"/>
    <w:rsid w:val="001414CB"/>
    <w:rsid w:val="00152EB1"/>
    <w:rsid w:val="00160D27"/>
    <w:rsid w:val="001C048E"/>
    <w:rsid w:val="001E590A"/>
    <w:rsid w:val="00232CC8"/>
    <w:rsid w:val="002664A6"/>
    <w:rsid w:val="00266654"/>
    <w:rsid w:val="002F0056"/>
    <w:rsid w:val="00307C96"/>
    <w:rsid w:val="00337404"/>
    <w:rsid w:val="003550AC"/>
    <w:rsid w:val="003C1559"/>
    <w:rsid w:val="003D4EA7"/>
    <w:rsid w:val="003F3C98"/>
    <w:rsid w:val="00415013"/>
    <w:rsid w:val="004317AC"/>
    <w:rsid w:val="0044696A"/>
    <w:rsid w:val="0046375D"/>
    <w:rsid w:val="004944D7"/>
    <w:rsid w:val="004A43F7"/>
    <w:rsid w:val="004A5C1C"/>
    <w:rsid w:val="004E51A1"/>
    <w:rsid w:val="00515C5E"/>
    <w:rsid w:val="00556694"/>
    <w:rsid w:val="00590701"/>
    <w:rsid w:val="00590BCA"/>
    <w:rsid w:val="005A2FA2"/>
    <w:rsid w:val="005A4F39"/>
    <w:rsid w:val="005E6114"/>
    <w:rsid w:val="0062302D"/>
    <w:rsid w:val="00636330"/>
    <w:rsid w:val="00671AE3"/>
    <w:rsid w:val="00676180"/>
    <w:rsid w:val="00687D23"/>
    <w:rsid w:val="006A60F0"/>
    <w:rsid w:val="006B1305"/>
    <w:rsid w:val="006B61DB"/>
    <w:rsid w:val="006B69E4"/>
    <w:rsid w:val="006E052A"/>
    <w:rsid w:val="007461B2"/>
    <w:rsid w:val="007504B5"/>
    <w:rsid w:val="0078462F"/>
    <w:rsid w:val="007C3A50"/>
    <w:rsid w:val="007F575A"/>
    <w:rsid w:val="00816543"/>
    <w:rsid w:val="008317F5"/>
    <w:rsid w:val="00867156"/>
    <w:rsid w:val="00873B58"/>
    <w:rsid w:val="008C6CF3"/>
    <w:rsid w:val="008E0455"/>
    <w:rsid w:val="008E10DA"/>
    <w:rsid w:val="00927737"/>
    <w:rsid w:val="00946580"/>
    <w:rsid w:val="009716B9"/>
    <w:rsid w:val="009755C8"/>
    <w:rsid w:val="009948F6"/>
    <w:rsid w:val="009A13B3"/>
    <w:rsid w:val="009E5C30"/>
    <w:rsid w:val="009E5F6E"/>
    <w:rsid w:val="00A07F91"/>
    <w:rsid w:val="00A40A53"/>
    <w:rsid w:val="00A77FD8"/>
    <w:rsid w:val="00A87F74"/>
    <w:rsid w:val="00AA0741"/>
    <w:rsid w:val="00AB4743"/>
    <w:rsid w:val="00AD4F89"/>
    <w:rsid w:val="00AF05DF"/>
    <w:rsid w:val="00AF5C7F"/>
    <w:rsid w:val="00B11B01"/>
    <w:rsid w:val="00B44C66"/>
    <w:rsid w:val="00B56CAC"/>
    <w:rsid w:val="00B772B9"/>
    <w:rsid w:val="00B82D6A"/>
    <w:rsid w:val="00B856B5"/>
    <w:rsid w:val="00BE53E0"/>
    <w:rsid w:val="00C15740"/>
    <w:rsid w:val="00C30C65"/>
    <w:rsid w:val="00C82C35"/>
    <w:rsid w:val="00C9756F"/>
    <w:rsid w:val="00CC2844"/>
    <w:rsid w:val="00D456ED"/>
    <w:rsid w:val="00D855A4"/>
    <w:rsid w:val="00D96747"/>
    <w:rsid w:val="00E32D5A"/>
    <w:rsid w:val="00E358DD"/>
    <w:rsid w:val="00E82734"/>
    <w:rsid w:val="00E82961"/>
    <w:rsid w:val="00E91232"/>
    <w:rsid w:val="00E95DBE"/>
    <w:rsid w:val="00EB3DF5"/>
    <w:rsid w:val="00EB6407"/>
    <w:rsid w:val="00EC46EC"/>
    <w:rsid w:val="00ED5986"/>
    <w:rsid w:val="00F31A7D"/>
    <w:rsid w:val="00F33E15"/>
    <w:rsid w:val="00F341C9"/>
    <w:rsid w:val="00F55095"/>
    <w:rsid w:val="00F6326C"/>
    <w:rsid w:val="00F66A73"/>
    <w:rsid w:val="00F8439F"/>
    <w:rsid w:val="00FD064E"/>
    <w:rsid w:val="00FD3FE9"/>
    <w:rsid w:val="01062EEC"/>
    <w:rsid w:val="0110586E"/>
    <w:rsid w:val="01161381"/>
    <w:rsid w:val="0116312F"/>
    <w:rsid w:val="01172A03"/>
    <w:rsid w:val="012A6BDB"/>
    <w:rsid w:val="013B2B96"/>
    <w:rsid w:val="01505F15"/>
    <w:rsid w:val="01547517"/>
    <w:rsid w:val="01565C22"/>
    <w:rsid w:val="017240DE"/>
    <w:rsid w:val="017716F4"/>
    <w:rsid w:val="018067FB"/>
    <w:rsid w:val="01A93FA3"/>
    <w:rsid w:val="01BA61B0"/>
    <w:rsid w:val="01D87F82"/>
    <w:rsid w:val="01EF572E"/>
    <w:rsid w:val="023C4E17"/>
    <w:rsid w:val="02493090"/>
    <w:rsid w:val="026779BA"/>
    <w:rsid w:val="02810A7C"/>
    <w:rsid w:val="02852749"/>
    <w:rsid w:val="029F7154"/>
    <w:rsid w:val="02DE5ECF"/>
    <w:rsid w:val="02EB05EB"/>
    <w:rsid w:val="02F079B0"/>
    <w:rsid w:val="02F32FFC"/>
    <w:rsid w:val="02FA438B"/>
    <w:rsid w:val="02FE3E7B"/>
    <w:rsid w:val="030264D7"/>
    <w:rsid w:val="030B6598"/>
    <w:rsid w:val="033B5423"/>
    <w:rsid w:val="03736735"/>
    <w:rsid w:val="039B3DC0"/>
    <w:rsid w:val="03A74512"/>
    <w:rsid w:val="03CA1FAF"/>
    <w:rsid w:val="03E80687"/>
    <w:rsid w:val="043F0BEF"/>
    <w:rsid w:val="04561A95"/>
    <w:rsid w:val="0462668B"/>
    <w:rsid w:val="046835C8"/>
    <w:rsid w:val="04706FFA"/>
    <w:rsid w:val="048900BC"/>
    <w:rsid w:val="04A03F2B"/>
    <w:rsid w:val="04B862AB"/>
    <w:rsid w:val="04C74740"/>
    <w:rsid w:val="04D86D52"/>
    <w:rsid w:val="04E92909"/>
    <w:rsid w:val="04FC263C"/>
    <w:rsid w:val="050B6D23"/>
    <w:rsid w:val="05233EFD"/>
    <w:rsid w:val="0523406D"/>
    <w:rsid w:val="05283431"/>
    <w:rsid w:val="05412745"/>
    <w:rsid w:val="054D74B4"/>
    <w:rsid w:val="05597A8E"/>
    <w:rsid w:val="056326BB"/>
    <w:rsid w:val="057C19CF"/>
    <w:rsid w:val="059A5916"/>
    <w:rsid w:val="05B20F4D"/>
    <w:rsid w:val="05B747B5"/>
    <w:rsid w:val="05B9052D"/>
    <w:rsid w:val="05BB035D"/>
    <w:rsid w:val="05BE78F1"/>
    <w:rsid w:val="05C075FF"/>
    <w:rsid w:val="05C55124"/>
    <w:rsid w:val="05D2339D"/>
    <w:rsid w:val="05DB4947"/>
    <w:rsid w:val="05EB718A"/>
    <w:rsid w:val="060519C4"/>
    <w:rsid w:val="060A6FDB"/>
    <w:rsid w:val="06147E59"/>
    <w:rsid w:val="061D286A"/>
    <w:rsid w:val="06253E14"/>
    <w:rsid w:val="063127B9"/>
    <w:rsid w:val="06336531"/>
    <w:rsid w:val="063B77D4"/>
    <w:rsid w:val="064674D8"/>
    <w:rsid w:val="066C559F"/>
    <w:rsid w:val="067A6AFA"/>
    <w:rsid w:val="06B50E10"/>
    <w:rsid w:val="06EB5A67"/>
    <w:rsid w:val="06ED4932"/>
    <w:rsid w:val="06F23CF7"/>
    <w:rsid w:val="070E6657"/>
    <w:rsid w:val="07106873"/>
    <w:rsid w:val="07177C01"/>
    <w:rsid w:val="07267E44"/>
    <w:rsid w:val="072E0AA7"/>
    <w:rsid w:val="07373DFF"/>
    <w:rsid w:val="07416A2C"/>
    <w:rsid w:val="074D717F"/>
    <w:rsid w:val="0750314E"/>
    <w:rsid w:val="078D7EC3"/>
    <w:rsid w:val="07927288"/>
    <w:rsid w:val="07A30AEF"/>
    <w:rsid w:val="07D478A0"/>
    <w:rsid w:val="07DF701E"/>
    <w:rsid w:val="07E14860"/>
    <w:rsid w:val="07FE491D"/>
    <w:rsid w:val="081E5E15"/>
    <w:rsid w:val="087846CF"/>
    <w:rsid w:val="08836BD0"/>
    <w:rsid w:val="08855808"/>
    <w:rsid w:val="090D12BC"/>
    <w:rsid w:val="093323A4"/>
    <w:rsid w:val="09436A8B"/>
    <w:rsid w:val="0955056D"/>
    <w:rsid w:val="09756E61"/>
    <w:rsid w:val="09C119DA"/>
    <w:rsid w:val="09D516AE"/>
    <w:rsid w:val="09F45FD8"/>
    <w:rsid w:val="09F61D50"/>
    <w:rsid w:val="0A1B5312"/>
    <w:rsid w:val="0A4C7BC2"/>
    <w:rsid w:val="0A4F1460"/>
    <w:rsid w:val="0A6749FB"/>
    <w:rsid w:val="0A6E5D8A"/>
    <w:rsid w:val="0A854E82"/>
    <w:rsid w:val="0A8A2498"/>
    <w:rsid w:val="0AAE6186"/>
    <w:rsid w:val="0AB348A3"/>
    <w:rsid w:val="0AFB2717"/>
    <w:rsid w:val="0B16263E"/>
    <w:rsid w:val="0B3F3282"/>
    <w:rsid w:val="0B5128FB"/>
    <w:rsid w:val="0B6E1DBA"/>
    <w:rsid w:val="0B865355"/>
    <w:rsid w:val="0B8D66E4"/>
    <w:rsid w:val="0B8E420A"/>
    <w:rsid w:val="0B974E6D"/>
    <w:rsid w:val="0BCF0AAA"/>
    <w:rsid w:val="0BDC3301"/>
    <w:rsid w:val="0BE81B6C"/>
    <w:rsid w:val="0BFB189F"/>
    <w:rsid w:val="0C0B585A"/>
    <w:rsid w:val="0C112E71"/>
    <w:rsid w:val="0C115D59"/>
    <w:rsid w:val="0C191994"/>
    <w:rsid w:val="0C1C1B6C"/>
    <w:rsid w:val="0C4F0A87"/>
    <w:rsid w:val="0C554B8F"/>
    <w:rsid w:val="0C8A21A0"/>
    <w:rsid w:val="0C985340"/>
    <w:rsid w:val="0CA02447"/>
    <w:rsid w:val="0CCE0D62"/>
    <w:rsid w:val="0CD21ED4"/>
    <w:rsid w:val="0CEE31B2"/>
    <w:rsid w:val="0CEF2A86"/>
    <w:rsid w:val="0D0C3638"/>
    <w:rsid w:val="0D417786"/>
    <w:rsid w:val="0D6E42F3"/>
    <w:rsid w:val="0D725B91"/>
    <w:rsid w:val="0D735465"/>
    <w:rsid w:val="0D7743A7"/>
    <w:rsid w:val="0D8F6FB8"/>
    <w:rsid w:val="0DB75DFF"/>
    <w:rsid w:val="0DDD28A3"/>
    <w:rsid w:val="0DE51966"/>
    <w:rsid w:val="0E2F75DE"/>
    <w:rsid w:val="0E341099"/>
    <w:rsid w:val="0E5B4877"/>
    <w:rsid w:val="0E5E4367"/>
    <w:rsid w:val="0E5E6115"/>
    <w:rsid w:val="0E6179B4"/>
    <w:rsid w:val="0E6A4ABA"/>
    <w:rsid w:val="0E7D1C88"/>
    <w:rsid w:val="0E9658AF"/>
    <w:rsid w:val="0E9B2EC6"/>
    <w:rsid w:val="0EB21FBD"/>
    <w:rsid w:val="0EC0748B"/>
    <w:rsid w:val="0EC407C6"/>
    <w:rsid w:val="0EDF0476"/>
    <w:rsid w:val="0EDF7256"/>
    <w:rsid w:val="0EF97B80"/>
    <w:rsid w:val="0F0942D3"/>
    <w:rsid w:val="0F1B4006"/>
    <w:rsid w:val="0F242EBB"/>
    <w:rsid w:val="0F3D3F7D"/>
    <w:rsid w:val="0F4E072A"/>
    <w:rsid w:val="0F557518"/>
    <w:rsid w:val="0F563291"/>
    <w:rsid w:val="0F783207"/>
    <w:rsid w:val="0F7F4595"/>
    <w:rsid w:val="0F841BAC"/>
    <w:rsid w:val="0F895414"/>
    <w:rsid w:val="0F9718DF"/>
    <w:rsid w:val="0FB57FB7"/>
    <w:rsid w:val="0FB87AA7"/>
    <w:rsid w:val="0FD04DF1"/>
    <w:rsid w:val="0FF54858"/>
    <w:rsid w:val="0FFF1232"/>
    <w:rsid w:val="100920B1"/>
    <w:rsid w:val="100D7DF3"/>
    <w:rsid w:val="10107149"/>
    <w:rsid w:val="102A2753"/>
    <w:rsid w:val="10417A9D"/>
    <w:rsid w:val="105C48D7"/>
    <w:rsid w:val="10830B27"/>
    <w:rsid w:val="10A2678D"/>
    <w:rsid w:val="10A66CF4"/>
    <w:rsid w:val="10AA5642"/>
    <w:rsid w:val="10B959E3"/>
    <w:rsid w:val="10BD6382"/>
    <w:rsid w:val="10E8616A"/>
    <w:rsid w:val="10EA0134"/>
    <w:rsid w:val="10EC5C5A"/>
    <w:rsid w:val="10F90377"/>
    <w:rsid w:val="11194576"/>
    <w:rsid w:val="1125337F"/>
    <w:rsid w:val="11391BF3"/>
    <w:rsid w:val="114866B6"/>
    <w:rsid w:val="116E48C1"/>
    <w:rsid w:val="1182036D"/>
    <w:rsid w:val="11A16A45"/>
    <w:rsid w:val="11AC0F46"/>
    <w:rsid w:val="11C72224"/>
    <w:rsid w:val="11F254F3"/>
    <w:rsid w:val="11FC3C7B"/>
    <w:rsid w:val="121C256F"/>
    <w:rsid w:val="123C051C"/>
    <w:rsid w:val="125E4936"/>
    <w:rsid w:val="126706BB"/>
    <w:rsid w:val="127A7296"/>
    <w:rsid w:val="12A12A75"/>
    <w:rsid w:val="12AE7DE9"/>
    <w:rsid w:val="12CD386A"/>
    <w:rsid w:val="12E84200"/>
    <w:rsid w:val="134C0C32"/>
    <w:rsid w:val="134C29E0"/>
    <w:rsid w:val="13714672"/>
    <w:rsid w:val="1393060F"/>
    <w:rsid w:val="13BF31B2"/>
    <w:rsid w:val="13ED1715"/>
    <w:rsid w:val="13F25EC4"/>
    <w:rsid w:val="14172FEE"/>
    <w:rsid w:val="14223741"/>
    <w:rsid w:val="142B5559"/>
    <w:rsid w:val="14515DD5"/>
    <w:rsid w:val="14643227"/>
    <w:rsid w:val="147026FF"/>
    <w:rsid w:val="149760BE"/>
    <w:rsid w:val="14C34F24"/>
    <w:rsid w:val="14C8253B"/>
    <w:rsid w:val="14E93901"/>
    <w:rsid w:val="14ED01F3"/>
    <w:rsid w:val="14F21366"/>
    <w:rsid w:val="14F926F4"/>
    <w:rsid w:val="1504329F"/>
    <w:rsid w:val="151C2CF4"/>
    <w:rsid w:val="15566E11"/>
    <w:rsid w:val="155D099A"/>
    <w:rsid w:val="15673B02"/>
    <w:rsid w:val="156F4137"/>
    <w:rsid w:val="15785D0F"/>
    <w:rsid w:val="159E2C63"/>
    <w:rsid w:val="15BD1974"/>
    <w:rsid w:val="15D32F45"/>
    <w:rsid w:val="15D840CE"/>
    <w:rsid w:val="161A6DC6"/>
    <w:rsid w:val="16414353"/>
    <w:rsid w:val="16473933"/>
    <w:rsid w:val="16500AA6"/>
    <w:rsid w:val="167D7355"/>
    <w:rsid w:val="16907088"/>
    <w:rsid w:val="169256F6"/>
    <w:rsid w:val="16946B78"/>
    <w:rsid w:val="16A754B9"/>
    <w:rsid w:val="16BF34C9"/>
    <w:rsid w:val="16E6314C"/>
    <w:rsid w:val="170861E8"/>
    <w:rsid w:val="17103D25"/>
    <w:rsid w:val="173B5A61"/>
    <w:rsid w:val="174C3A48"/>
    <w:rsid w:val="17537C3C"/>
    <w:rsid w:val="176302F9"/>
    <w:rsid w:val="17837B7E"/>
    <w:rsid w:val="178A3AD7"/>
    <w:rsid w:val="179E27EA"/>
    <w:rsid w:val="17A56B63"/>
    <w:rsid w:val="17BE7C25"/>
    <w:rsid w:val="17CD52DA"/>
    <w:rsid w:val="17FA6EAF"/>
    <w:rsid w:val="18206F71"/>
    <w:rsid w:val="18383533"/>
    <w:rsid w:val="183A374F"/>
    <w:rsid w:val="183D6D9C"/>
    <w:rsid w:val="1840688C"/>
    <w:rsid w:val="18441ED8"/>
    <w:rsid w:val="184E2D57"/>
    <w:rsid w:val="1865538A"/>
    <w:rsid w:val="18820C52"/>
    <w:rsid w:val="188369D5"/>
    <w:rsid w:val="18954BAA"/>
    <w:rsid w:val="18A70482"/>
    <w:rsid w:val="18B21538"/>
    <w:rsid w:val="18BF25AF"/>
    <w:rsid w:val="18CE5C46"/>
    <w:rsid w:val="18DE2B5A"/>
    <w:rsid w:val="19033B41"/>
    <w:rsid w:val="19037FE5"/>
    <w:rsid w:val="191C10A7"/>
    <w:rsid w:val="191E3943"/>
    <w:rsid w:val="19622F5E"/>
    <w:rsid w:val="197607B7"/>
    <w:rsid w:val="197762DD"/>
    <w:rsid w:val="198C7FDB"/>
    <w:rsid w:val="199450E1"/>
    <w:rsid w:val="1997072D"/>
    <w:rsid w:val="19C074F6"/>
    <w:rsid w:val="19D67B51"/>
    <w:rsid w:val="19E73463"/>
    <w:rsid w:val="1A057D8D"/>
    <w:rsid w:val="1A187AC0"/>
    <w:rsid w:val="1A1D6E85"/>
    <w:rsid w:val="1A2A3350"/>
    <w:rsid w:val="1A3B0898"/>
    <w:rsid w:val="1A6525DA"/>
    <w:rsid w:val="1A816610"/>
    <w:rsid w:val="1A883130"/>
    <w:rsid w:val="1AA650CC"/>
    <w:rsid w:val="1AA94BBC"/>
    <w:rsid w:val="1AC11F06"/>
    <w:rsid w:val="1AD31C39"/>
    <w:rsid w:val="1ADA4D76"/>
    <w:rsid w:val="1AFC0627"/>
    <w:rsid w:val="1B2D1349"/>
    <w:rsid w:val="1B501363"/>
    <w:rsid w:val="1B5A1A13"/>
    <w:rsid w:val="1B5A2129"/>
    <w:rsid w:val="1B612DA1"/>
    <w:rsid w:val="1BB27AA1"/>
    <w:rsid w:val="1BD163B0"/>
    <w:rsid w:val="1BD47A17"/>
    <w:rsid w:val="1BDD5A46"/>
    <w:rsid w:val="1C4C57FF"/>
    <w:rsid w:val="1C7D00AF"/>
    <w:rsid w:val="1C865242"/>
    <w:rsid w:val="1CDC3027"/>
    <w:rsid w:val="1CE40B2C"/>
    <w:rsid w:val="1D6B6159"/>
    <w:rsid w:val="1DA13929"/>
    <w:rsid w:val="1DBC2A58"/>
    <w:rsid w:val="1DC1221D"/>
    <w:rsid w:val="1DCE2AF9"/>
    <w:rsid w:val="1DD106B2"/>
    <w:rsid w:val="1DE33F41"/>
    <w:rsid w:val="1E0F5AA0"/>
    <w:rsid w:val="1E3E422B"/>
    <w:rsid w:val="1E4D362C"/>
    <w:rsid w:val="1E6D3D85"/>
    <w:rsid w:val="1E7135D0"/>
    <w:rsid w:val="1E761E86"/>
    <w:rsid w:val="1E803E86"/>
    <w:rsid w:val="1E960FB4"/>
    <w:rsid w:val="1EAB2607"/>
    <w:rsid w:val="1EB458DE"/>
    <w:rsid w:val="1EBB4EBE"/>
    <w:rsid w:val="1EE91A2B"/>
    <w:rsid w:val="1EE97983"/>
    <w:rsid w:val="1EEF1B50"/>
    <w:rsid w:val="1EFD1033"/>
    <w:rsid w:val="1F226B4E"/>
    <w:rsid w:val="1F2D7B6A"/>
    <w:rsid w:val="1F2E38E2"/>
    <w:rsid w:val="1F550E6F"/>
    <w:rsid w:val="1F5F584A"/>
    <w:rsid w:val="1F75506D"/>
    <w:rsid w:val="1F811C64"/>
    <w:rsid w:val="1F923E71"/>
    <w:rsid w:val="1FB02549"/>
    <w:rsid w:val="1FD2426D"/>
    <w:rsid w:val="1FF24910"/>
    <w:rsid w:val="1FF93EF0"/>
    <w:rsid w:val="201E74B3"/>
    <w:rsid w:val="204131A1"/>
    <w:rsid w:val="207109C7"/>
    <w:rsid w:val="20732154"/>
    <w:rsid w:val="208714FC"/>
    <w:rsid w:val="20962C64"/>
    <w:rsid w:val="20987265"/>
    <w:rsid w:val="20A91472"/>
    <w:rsid w:val="20B35E4D"/>
    <w:rsid w:val="20BE2A44"/>
    <w:rsid w:val="20D67D8D"/>
    <w:rsid w:val="20EF2BFD"/>
    <w:rsid w:val="20FA1B12"/>
    <w:rsid w:val="211014F1"/>
    <w:rsid w:val="212E7BC9"/>
    <w:rsid w:val="213A031C"/>
    <w:rsid w:val="21407D9B"/>
    <w:rsid w:val="21533ED2"/>
    <w:rsid w:val="21701F90"/>
    <w:rsid w:val="2171252D"/>
    <w:rsid w:val="21A97250"/>
    <w:rsid w:val="21B46321"/>
    <w:rsid w:val="21D20555"/>
    <w:rsid w:val="21F04E7F"/>
    <w:rsid w:val="22066450"/>
    <w:rsid w:val="220A5F40"/>
    <w:rsid w:val="22230DB0"/>
    <w:rsid w:val="222B5EB7"/>
    <w:rsid w:val="223249DC"/>
    <w:rsid w:val="22405740"/>
    <w:rsid w:val="224F6049"/>
    <w:rsid w:val="22525B39"/>
    <w:rsid w:val="22580C08"/>
    <w:rsid w:val="227B299A"/>
    <w:rsid w:val="22883309"/>
    <w:rsid w:val="229D5007"/>
    <w:rsid w:val="22B01197"/>
    <w:rsid w:val="22CF0F38"/>
    <w:rsid w:val="22DD5403"/>
    <w:rsid w:val="23204E91"/>
    <w:rsid w:val="23384D2F"/>
    <w:rsid w:val="23393759"/>
    <w:rsid w:val="233A33D9"/>
    <w:rsid w:val="234A05BF"/>
    <w:rsid w:val="234B6811"/>
    <w:rsid w:val="234C4337"/>
    <w:rsid w:val="2355768F"/>
    <w:rsid w:val="23557BDA"/>
    <w:rsid w:val="236B6EB3"/>
    <w:rsid w:val="237145F2"/>
    <w:rsid w:val="237A5348"/>
    <w:rsid w:val="23804611"/>
    <w:rsid w:val="23B1063E"/>
    <w:rsid w:val="23B42FDE"/>
    <w:rsid w:val="23BB56E0"/>
    <w:rsid w:val="240772AA"/>
    <w:rsid w:val="240D7F6A"/>
    <w:rsid w:val="240F3CE2"/>
    <w:rsid w:val="244D0366"/>
    <w:rsid w:val="244F2331"/>
    <w:rsid w:val="246508E6"/>
    <w:rsid w:val="24832296"/>
    <w:rsid w:val="24885842"/>
    <w:rsid w:val="248D2E59"/>
    <w:rsid w:val="248D4C07"/>
    <w:rsid w:val="24A06A66"/>
    <w:rsid w:val="24CF3471"/>
    <w:rsid w:val="24EA02AB"/>
    <w:rsid w:val="24EF141E"/>
    <w:rsid w:val="24F20F0E"/>
    <w:rsid w:val="251D242F"/>
    <w:rsid w:val="253F4153"/>
    <w:rsid w:val="25431230"/>
    <w:rsid w:val="255F65A3"/>
    <w:rsid w:val="256911D0"/>
    <w:rsid w:val="25781413"/>
    <w:rsid w:val="258D20B9"/>
    <w:rsid w:val="259326F1"/>
    <w:rsid w:val="2593624D"/>
    <w:rsid w:val="25A55F80"/>
    <w:rsid w:val="25CE3729"/>
    <w:rsid w:val="25EE5B79"/>
    <w:rsid w:val="25F018F1"/>
    <w:rsid w:val="2628108B"/>
    <w:rsid w:val="264A7253"/>
    <w:rsid w:val="26541E80"/>
    <w:rsid w:val="26591245"/>
    <w:rsid w:val="26667B92"/>
    <w:rsid w:val="268B161A"/>
    <w:rsid w:val="269F0C21"/>
    <w:rsid w:val="26DB7EAB"/>
    <w:rsid w:val="26E34FB2"/>
    <w:rsid w:val="26EF1BA9"/>
    <w:rsid w:val="27127553"/>
    <w:rsid w:val="272C4BAB"/>
    <w:rsid w:val="27511310"/>
    <w:rsid w:val="276500BD"/>
    <w:rsid w:val="276F6341"/>
    <w:rsid w:val="2783619C"/>
    <w:rsid w:val="27883911"/>
    <w:rsid w:val="279D1605"/>
    <w:rsid w:val="27BA2B3B"/>
    <w:rsid w:val="27C941A8"/>
    <w:rsid w:val="27DC037F"/>
    <w:rsid w:val="27F76F67"/>
    <w:rsid w:val="280653FC"/>
    <w:rsid w:val="281C69CE"/>
    <w:rsid w:val="28215D92"/>
    <w:rsid w:val="283D06F2"/>
    <w:rsid w:val="284B72B3"/>
    <w:rsid w:val="28551EE0"/>
    <w:rsid w:val="286345FC"/>
    <w:rsid w:val="28650375"/>
    <w:rsid w:val="28697739"/>
    <w:rsid w:val="28803144"/>
    <w:rsid w:val="289528A1"/>
    <w:rsid w:val="289E5635"/>
    <w:rsid w:val="28A16ED3"/>
    <w:rsid w:val="28B906C0"/>
    <w:rsid w:val="28F11C08"/>
    <w:rsid w:val="28F44D2E"/>
    <w:rsid w:val="290336EA"/>
    <w:rsid w:val="29080D00"/>
    <w:rsid w:val="292951C3"/>
    <w:rsid w:val="29826D04"/>
    <w:rsid w:val="29A504DF"/>
    <w:rsid w:val="29A86EE6"/>
    <w:rsid w:val="29CC61D1"/>
    <w:rsid w:val="29D37560"/>
    <w:rsid w:val="29D532D8"/>
    <w:rsid w:val="29E057D9"/>
    <w:rsid w:val="29E56053"/>
    <w:rsid w:val="2A0E1FA0"/>
    <w:rsid w:val="2A1A518F"/>
    <w:rsid w:val="2A2658E2"/>
    <w:rsid w:val="2A2878AC"/>
    <w:rsid w:val="2A2D4EC2"/>
    <w:rsid w:val="2A522B7B"/>
    <w:rsid w:val="2ACF474A"/>
    <w:rsid w:val="2ADF7091"/>
    <w:rsid w:val="2B12230A"/>
    <w:rsid w:val="2B261911"/>
    <w:rsid w:val="2B2A7653"/>
    <w:rsid w:val="2B5B7D4B"/>
    <w:rsid w:val="2B667F60"/>
    <w:rsid w:val="2B7939BA"/>
    <w:rsid w:val="2B82123D"/>
    <w:rsid w:val="2B8E7BE2"/>
    <w:rsid w:val="2B9D45C3"/>
    <w:rsid w:val="2BBA09D7"/>
    <w:rsid w:val="2BF81500"/>
    <w:rsid w:val="2C0374A4"/>
    <w:rsid w:val="2C1874AC"/>
    <w:rsid w:val="2C2B5431"/>
    <w:rsid w:val="2C2E3173"/>
    <w:rsid w:val="2C387B4E"/>
    <w:rsid w:val="2C4068A3"/>
    <w:rsid w:val="2C482CB1"/>
    <w:rsid w:val="2C5D5807"/>
    <w:rsid w:val="2C602C01"/>
    <w:rsid w:val="2C7D37B3"/>
    <w:rsid w:val="2C9E20A7"/>
    <w:rsid w:val="2CAE473D"/>
    <w:rsid w:val="2CAE7E10"/>
    <w:rsid w:val="2CAF6062"/>
    <w:rsid w:val="2CD6581D"/>
    <w:rsid w:val="2CE87EAA"/>
    <w:rsid w:val="2CEB4BC0"/>
    <w:rsid w:val="2CFA4E04"/>
    <w:rsid w:val="2D1063D5"/>
    <w:rsid w:val="2D253B10"/>
    <w:rsid w:val="2D2D342B"/>
    <w:rsid w:val="2D2F0F51"/>
    <w:rsid w:val="2D2F2CFF"/>
    <w:rsid w:val="2D37421F"/>
    <w:rsid w:val="2D5A10F4"/>
    <w:rsid w:val="2D746964"/>
    <w:rsid w:val="2D9E1886"/>
    <w:rsid w:val="2DA03BFD"/>
    <w:rsid w:val="2DBB0A37"/>
    <w:rsid w:val="2DCA0875"/>
    <w:rsid w:val="2DE03FF9"/>
    <w:rsid w:val="2DE27D71"/>
    <w:rsid w:val="2E026666"/>
    <w:rsid w:val="2E04418C"/>
    <w:rsid w:val="2E073C7C"/>
    <w:rsid w:val="2E183793"/>
    <w:rsid w:val="2E187C37"/>
    <w:rsid w:val="2E1B69A8"/>
    <w:rsid w:val="2E1F69AD"/>
    <w:rsid w:val="2E396CE5"/>
    <w:rsid w:val="2E41718E"/>
    <w:rsid w:val="2E4C3205"/>
    <w:rsid w:val="2E4E18AB"/>
    <w:rsid w:val="2E5A3DAC"/>
    <w:rsid w:val="2E7330BF"/>
    <w:rsid w:val="2E796A4D"/>
    <w:rsid w:val="2E800B7B"/>
    <w:rsid w:val="2EC35069"/>
    <w:rsid w:val="2ECD3B32"/>
    <w:rsid w:val="2ED124CF"/>
    <w:rsid w:val="2EE45D6B"/>
    <w:rsid w:val="2EE51CFC"/>
    <w:rsid w:val="2EEF6BEA"/>
    <w:rsid w:val="2EFE7D27"/>
    <w:rsid w:val="2F01691D"/>
    <w:rsid w:val="2F210D6D"/>
    <w:rsid w:val="2F324D29"/>
    <w:rsid w:val="2F560A17"/>
    <w:rsid w:val="2F5807F0"/>
    <w:rsid w:val="2F6A6270"/>
    <w:rsid w:val="2F77273B"/>
    <w:rsid w:val="2F860BD0"/>
    <w:rsid w:val="2FAF1ED5"/>
    <w:rsid w:val="2FB15C4D"/>
    <w:rsid w:val="2FC55B9D"/>
    <w:rsid w:val="2FCF07C9"/>
    <w:rsid w:val="2FF46754"/>
    <w:rsid w:val="30007E5A"/>
    <w:rsid w:val="30191A45"/>
    <w:rsid w:val="302E5E9B"/>
    <w:rsid w:val="3039422C"/>
    <w:rsid w:val="30564A47"/>
    <w:rsid w:val="307355F9"/>
    <w:rsid w:val="307372CC"/>
    <w:rsid w:val="307D0225"/>
    <w:rsid w:val="308307AD"/>
    <w:rsid w:val="3086532C"/>
    <w:rsid w:val="308D5EB4"/>
    <w:rsid w:val="309317AA"/>
    <w:rsid w:val="30977539"/>
    <w:rsid w:val="30C6397A"/>
    <w:rsid w:val="30D836AE"/>
    <w:rsid w:val="30F46BB5"/>
    <w:rsid w:val="30F54260"/>
    <w:rsid w:val="30F62FFF"/>
    <w:rsid w:val="30FD4EC2"/>
    <w:rsid w:val="31006EAF"/>
    <w:rsid w:val="311A2532"/>
    <w:rsid w:val="3138414C"/>
    <w:rsid w:val="313A1C72"/>
    <w:rsid w:val="31442AF1"/>
    <w:rsid w:val="315947EF"/>
    <w:rsid w:val="315E0057"/>
    <w:rsid w:val="317C228B"/>
    <w:rsid w:val="317E6003"/>
    <w:rsid w:val="319B4E07"/>
    <w:rsid w:val="31A33CBC"/>
    <w:rsid w:val="31BA517F"/>
    <w:rsid w:val="31DB16A7"/>
    <w:rsid w:val="31DC1059"/>
    <w:rsid w:val="31E9589E"/>
    <w:rsid w:val="31F91B2E"/>
    <w:rsid w:val="32052280"/>
    <w:rsid w:val="32144BB9"/>
    <w:rsid w:val="321D3A6E"/>
    <w:rsid w:val="323D1A1A"/>
    <w:rsid w:val="32537490"/>
    <w:rsid w:val="326A47D9"/>
    <w:rsid w:val="328238D1"/>
    <w:rsid w:val="32990C1B"/>
    <w:rsid w:val="32AF043E"/>
    <w:rsid w:val="32BC3287"/>
    <w:rsid w:val="32D00AE0"/>
    <w:rsid w:val="32D103B5"/>
    <w:rsid w:val="32D305D1"/>
    <w:rsid w:val="32ED1692"/>
    <w:rsid w:val="32F80037"/>
    <w:rsid w:val="32FC7B27"/>
    <w:rsid w:val="3300533D"/>
    <w:rsid w:val="330C5891"/>
    <w:rsid w:val="33226E62"/>
    <w:rsid w:val="33285E9F"/>
    <w:rsid w:val="3353526D"/>
    <w:rsid w:val="337E22EA"/>
    <w:rsid w:val="338D4C23"/>
    <w:rsid w:val="33903029"/>
    <w:rsid w:val="33A45AC9"/>
    <w:rsid w:val="33BB799C"/>
    <w:rsid w:val="33D60378"/>
    <w:rsid w:val="33DE5327"/>
    <w:rsid w:val="33DF57EC"/>
    <w:rsid w:val="340F5638"/>
    <w:rsid w:val="342509B8"/>
    <w:rsid w:val="345D45F6"/>
    <w:rsid w:val="34677222"/>
    <w:rsid w:val="3474193F"/>
    <w:rsid w:val="34784F8C"/>
    <w:rsid w:val="3491124E"/>
    <w:rsid w:val="349618B6"/>
    <w:rsid w:val="349C5A5C"/>
    <w:rsid w:val="34A727F1"/>
    <w:rsid w:val="34BD32E6"/>
    <w:rsid w:val="34D449C8"/>
    <w:rsid w:val="34DE4EC9"/>
    <w:rsid w:val="351647A5"/>
    <w:rsid w:val="351A6043"/>
    <w:rsid w:val="352944D8"/>
    <w:rsid w:val="352E3C01"/>
    <w:rsid w:val="354E2190"/>
    <w:rsid w:val="358E3919"/>
    <w:rsid w:val="359758E5"/>
    <w:rsid w:val="359E4EC6"/>
    <w:rsid w:val="35A149B6"/>
    <w:rsid w:val="35A763D2"/>
    <w:rsid w:val="35C10BB4"/>
    <w:rsid w:val="35DC154A"/>
    <w:rsid w:val="35E52AF5"/>
    <w:rsid w:val="35ED3757"/>
    <w:rsid w:val="362947E6"/>
    <w:rsid w:val="36686BA6"/>
    <w:rsid w:val="368E4F3A"/>
    <w:rsid w:val="3699743B"/>
    <w:rsid w:val="36A55DE0"/>
    <w:rsid w:val="36BA5D2F"/>
    <w:rsid w:val="36CC7811"/>
    <w:rsid w:val="36ED4C29"/>
    <w:rsid w:val="37441A9D"/>
    <w:rsid w:val="37682591"/>
    <w:rsid w:val="37781747"/>
    <w:rsid w:val="377F4883"/>
    <w:rsid w:val="3784633D"/>
    <w:rsid w:val="379245B6"/>
    <w:rsid w:val="379F0A81"/>
    <w:rsid w:val="37C329C2"/>
    <w:rsid w:val="37C52BDE"/>
    <w:rsid w:val="37CB38ED"/>
    <w:rsid w:val="37DD60F6"/>
    <w:rsid w:val="37E1553E"/>
    <w:rsid w:val="37EE38B8"/>
    <w:rsid w:val="37FA03AE"/>
    <w:rsid w:val="3805122C"/>
    <w:rsid w:val="38080D1C"/>
    <w:rsid w:val="380B25BB"/>
    <w:rsid w:val="380F3E59"/>
    <w:rsid w:val="381551E7"/>
    <w:rsid w:val="38346B79"/>
    <w:rsid w:val="38561A88"/>
    <w:rsid w:val="38806B05"/>
    <w:rsid w:val="38A04AB1"/>
    <w:rsid w:val="38B44A00"/>
    <w:rsid w:val="38C2711D"/>
    <w:rsid w:val="38D66725"/>
    <w:rsid w:val="38F512A1"/>
    <w:rsid w:val="38FB618B"/>
    <w:rsid w:val="39070FD4"/>
    <w:rsid w:val="390A2872"/>
    <w:rsid w:val="390A63CE"/>
    <w:rsid w:val="391A0D07"/>
    <w:rsid w:val="39276F80"/>
    <w:rsid w:val="39311BAD"/>
    <w:rsid w:val="39400042"/>
    <w:rsid w:val="394C4C39"/>
    <w:rsid w:val="395F671A"/>
    <w:rsid w:val="39846181"/>
    <w:rsid w:val="39A14F85"/>
    <w:rsid w:val="39B527DE"/>
    <w:rsid w:val="39D92970"/>
    <w:rsid w:val="3A045513"/>
    <w:rsid w:val="3A0948D8"/>
    <w:rsid w:val="3A15327D"/>
    <w:rsid w:val="3A246994"/>
    <w:rsid w:val="3A4F49E1"/>
    <w:rsid w:val="3A663AD8"/>
    <w:rsid w:val="3A6C5593"/>
    <w:rsid w:val="3A764CE9"/>
    <w:rsid w:val="3A865F28"/>
    <w:rsid w:val="3A971EE4"/>
    <w:rsid w:val="3A993EAE"/>
    <w:rsid w:val="3A9E7716"/>
    <w:rsid w:val="3ACC6031"/>
    <w:rsid w:val="3ADB44C6"/>
    <w:rsid w:val="3B051543"/>
    <w:rsid w:val="3B225C51"/>
    <w:rsid w:val="3B295232"/>
    <w:rsid w:val="3B2A0FAA"/>
    <w:rsid w:val="3B334302"/>
    <w:rsid w:val="3B3D6F2F"/>
    <w:rsid w:val="3B54214A"/>
    <w:rsid w:val="3B6444BC"/>
    <w:rsid w:val="3B653C3D"/>
    <w:rsid w:val="3B6608BD"/>
    <w:rsid w:val="3BA96372"/>
    <w:rsid w:val="3BC35686"/>
    <w:rsid w:val="3BD258C9"/>
    <w:rsid w:val="3BF27D19"/>
    <w:rsid w:val="3C1B0F99"/>
    <w:rsid w:val="3C1B104F"/>
    <w:rsid w:val="3C263F3D"/>
    <w:rsid w:val="3C2D5AC6"/>
    <w:rsid w:val="3C371BD0"/>
    <w:rsid w:val="3C4558F0"/>
    <w:rsid w:val="3C4E2A76"/>
    <w:rsid w:val="3C6D73A0"/>
    <w:rsid w:val="3C6E4EC6"/>
    <w:rsid w:val="3C7B7D0F"/>
    <w:rsid w:val="3C891F7F"/>
    <w:rsid w:val="3C8B7826"/>
    <w:rsid w:val="3C9D6AD8"/>
    <w:rsid w:val="3CB66F99"/>
    <w:rsid w:val="3CE60F00"/>
    <w:rsid w:val="3CE96165"/>
    <w:rsid w:val="3CF47AC1"/>
    <w:rsid w:val="3D023F8C"/>
    <w:rsid w:val="3D1B504E"/>
    <w:rsid w:val="3D2D5444"/>
    <w:rsid w:val="3D2E4D81"/>
    <w:rsid w:val="3D566301"/>
    <w:rsid w:val="3D674588"/>
    <w:rsid w:val="3D6F7148"/>
    <w:rsid w:val="3D791D75"/>
    <w:rsid w:val="3D9646D4"/>
    <w:rsid w:val="3DB50EFC"/>
    <w:rsid w:val="3DC82489"/>
    <w:rsid w:val="3DDA6CB7"/>
    <w:rsid w:val="3DDD2303"/>
    <w:rsid w:val="3DFD29A6"/>
    <w:rsid w:val="3E1026D9"/>
    <w:rsid w:val="3E3F6B1A"/>
    <w:rsid w:val="3E4660FB"/>
    <w:rsid w:val="3E78202C"/>
    <w:rsid w:val="3E810EE1"/>
    <w:rsid w:val="3E8409D1"/>
    <w:rsid w:val="3EA177D5"/>
    <w:rsid w:val="3EA42E21"/>
    <w:rsid w:val="3EBF1A09"/>
    <w:rsid w:val="3EC1183D"/>
    <w:rsid w:val="3ECA0ADA"/>
    <w:rsid w:val="3EEC59CA"/>
    <w:rsid w:val="3F0B4C4E"/>
    <w:rsid w:val="3F204B9E"/>
    <w:rsid w:val="3F312907"/>
    <w:rsid w:val="3F32042D"/>
    <w:rsid w:val="3F3330B0"/>
    <w:rsid w:val="3F4F7231"/>
    <w:rsid w:val="3F593C0C"/>
    <w:rsid w:val="3F6F78D3"/>
    <w:rsid w:val="3F8E5FAB"/>
    <w:rsid w:val="3F952AAA"/>
    <w:rsid w:val="3FA63FCC"/>
    <w:rsid w:val="3FC92B3F"/>
    <w:rsid w:val="3FCC0881"/>
    <w:rsid w:val="3FDF2363"/>
    <w:rsid w:val="3FE1257F"/>
    <w:rsid w:val="3FF102E8"/>
    <w:rsid w:val="40041DC9"/>
    <w:rsid w:val="400E3A4B"/>
    <w:rsid w:val="401D7662"/>
    <w:rsid w:val="4044666A"/>
    <w:rsid w:val="40721429"/>
    <w:rsid w:val="407231D7"/>
    <w:rsid w:val="40786313"/>
    <w:rsid w:val="40A62E81"/>
    <w:rsid w:val="40AF61D9"/>
    <w:rsid w:val="40C61775"/>
    <w:rsid w:val="41177258"/>
    <w:rsid w:val="414F2F03"/>
    <w:rsid w:val="415154E2"/>
    <w:rsid w:val="41594397"/>
    <w:rsid w:val="417A6768"/>
    <w:rsid w:val="41BF069E"/>
    <w:rsid w:val="41FD4D22"/>
    <w:rsid w:val="42091919"/>
    <w:rsid w:val="421D7172"/>
    <w:rsid w:val="422229DB"/>
    <w:rsid w:val="42312C1E"/>
    <w:rsid w:val="424010B3"/>
    <w:rsid w:val="425D3A13"/>
    <w:rsid w:val="426254CD"/>
    <w:rsid w:val="42644DA1"/>
    <w:rsid w:val="426C3C56"/>
    <w:rsid w:val="429A3B51"/>
    <w:rsid w:val="429C09DF"/>
    <w:rsid w:val="429F227D"/>
    <w:rsid w:val="429F5DD9"/>
    <w:rsid w:val="42A81132"/>
    <w:rsid w:val="42AC18A0"/>
    <w:rsid w:val="42B21FB1"/>
    <w:rsid w:val="42BC698B"/>
    <w:rsid w:val="42BF28E2"/>
    <w:rsid w:val="42CD0B98"/>
    <w:rsid w:val="42E67EAC"/>
    <w:rsid w:val="42EF4FB3"/>
    <w:rsid w:val="43000F6E"/>
    <w:rsid w:val="432B58BF"/>
    <w:rsid w:val="43432C09"/>
    <w:rsid w:val="436B23A3"/>
    <w:rsid w:val="437B05F4"/>
    <w:rsid w:val="438276D2"/>
    <w:rsid w:val="438751EB"/>
    <w:rsid w:val="439B0C97"/>
    <w:rsid w:val="43A241A5"/>
    <w:rsid w:val="43A55308"/>
    <w:rsid w:val="43D63A7D"/>
    <w:rsid w:val="43E16567"/>
    <w:rsid w:val="43E824C0"/>
    <w:rsid w:val="43F108B7"/>
    <w:rsid w:val="44134CD1"/>
    <w:rsid w:val="4416656F"/>
    <w:rsid w:val="441822E7"/>
    <w:rsid w:val="441A605F"/>
    <w:rsid w:val="441E7550"/>
    <w:rsid w:val="443D1D4E"/>
    <w:rsid w:val="443F5AC6"/>
    <w:rsid w:val="44613C8E"/>
    <w:rsid w:val="446472DA"/>
    <w:rsid w:val="447D6ED5"/>
    <w:rsid w:val="4496320C"/>
    <w:rsid w:val="449A2CFC"/>
    <w:rsid w:val="44B26298"/>
    <w:rsid w:val="44B57B36"/>
    <w:rsid w:val="44B6565C"/>
    <w:rsid w:val="44BD69EB"/>
    <w:rsid w:val="44CB1108"/>
    <w:rsid w:val="44CE0BF8"/>
    <w:rsid w:val="454964D0"/>
    <w:rsid w:val="454E75B1"/>
    <w:rsid w:val="456F4189"/>
    <w:rsid w:val="458D460F"/>
    <w:rsid w:val="45944C75"/>
    <w:rsid w:val="459736E0"/>
    <w:rsid w:val="459970B2"/>
    <w:rsid w:val="45D70CB0"/>
    <w:rsid w:val="45DD5596"/>
    <w:rsid w:val="45EF52CA"/>
    <w:rsid w:val="46054AED"/>
    <w:rsid w:val="463902F3"/>
    <w:rsid w:val="463C0496"/>
    <w:rsid w:val="46472BBF"/>
    <w:rsid w:val="46486B11"/>
    <w:rsid w:val="466C691A"/>
    <w:rsid w:val="46827EEC"/>
    <w:rsid w:val="46845A12"/>
    <w:rsid w:val="468A764A"/>
    <w:rsid w:val="46BB7E19"/>
    <w:rsid w:val="46BF6A4A"/>
    <w:rsid w:val="46CB1893"/>
    <w:rsid w:val="46D4402C"/>
    <w:rsid w:val="46D5626E"/>
    <w:rsid w:val="46DF70EC"/>
    <w:rsid w:val="46F04E55"/>
    <w:rsid w:val="47064679"/>
    <w:rsid w:val="4713390D"/>
    <w:rsid w:val="47240FA3"/>
    <w:rsid w:val="47482EE3"/>
    <w:rsid w:val="47510FDB"/>
    <w:rsid w:val="47571378"/>
    <w:rsid w:val="476D2268"/>
    <w:rsid w:val="47824633"/>
    <w:rsid w:val="47925F0D"/>
    <w:rsid w:val="47A520E4"/>
    <w:rsid w:val="47AC2DB0"/>
    <w:rsid w:val="47C6205A"/>
    <w:rsid w:val="47D26C51"/>
    <w:rsid w:val="47E36768"/>
    <w:rsid w:val="48035BB1"/>
    <w:rsid w:val="4812704D"/>
    <w:rsid w:val="48221986"/>
    <w:rsid w:val="48311BC9"/>
    <w:rsid w:val="4840005F"/>
    <w:rsid w:val="484418FD"/>
    <w:rsid w:val="48536C35"/>
    <w:rsid w:val="485559BC"/>
    <w:rsid w:val="485B6C46"/>
    <w:rsid w:val="486A0C38"/>
    <w:rsid w:val="487D45B6"/>
    <w:rsid w:val="489363E0"/>
    <w:rsid w:val="489F2175"/>
    <w:rsid w:val="48AC2FFE"/>
    <w:rsid w:val="48AD3243"/>
    <w:rsid w:val="48BB76E5"/>
    <w:rsid w:val="48C742DC"/>
    <w:rsid w:val="48E24C72"/>
    <w:rsid w:val="48E94252"/>
    <w:rsid w:val="494D47E1"/>
    <w:rsid w:val="49584F34"/>
    <w:rsid w:val="49630B49"/>
    <w:rsid w:val="49B06F76"/>
    <w:rsid w:val="49B72A5F"/>
    <w:rsid w:val="49E30CA1"/>
    <w:rsid w:val="49EF7646"/>
    <w:rsid w:val="49F033BE"/>
    <w:rsid w:val="4A267EE4"/>
    <w:rsid w:val="4A3F7A6E"/>
    <w:rsid w:val="4A5751EC"/>
    <w:rsid w:val="4A722025"/>
    <w:rsid w:val="4A7364C9"/>
    <w:rsid w:val="4A9805A2"/>
    <w:rsid w:val="4AB210B8"/>
    <w:rsid w:val="4AB94E26"/>
    <w:rsid w:val="4AE03FAA"/>
    <w:rsid w:val="4AEF3676"/>
    <w:rsid w:val="4AF64A04"/>
    <w:rsid w:val="4AFA2747"/>
    <w:rsid w:val="4B0E1D4E"/>
    <w:rsid w:val="4B1864C4"/>
    <w:rsid w:val="4B2257F9"/>
    <w:rsid w:val="4B246551"/>
    <w:rsid w:val="4B35552D"/>
    <w:rsid w:val="4B410375"/>
    <w:rsid w:val="4B412124"/>
    <w:rsid w:val="4B565D97"/>
    <w:rsid w:val="4B667DDC"/>
    <w:rsid w:val="4B700C5B"/>
    <w:rsid w:val="4B775B45"/>
    <w:rsid w:val="4B7A73E4"/>
    <w:rsid w:val="4BB0793C"/>
    <w:rsid w:val="4BB927CA"/>
    <w:rsid w:val="4BCC36DF"/>
    <w:rsid w:val="4BD72166"/>
    <w:rsid w:val="4BE422C4"/>
    <w:rsid w:val="4C1415E6"/>
    <w:rsid w:val="4C194E4E"/>
    <w:rsid w:val="4C3C28EB"/>
    <w:rsid w:val="4C4023DB"/>
    <w:rsid w:val="4C653BF0"/>
    <w:rsid w:val="4C7B78B7"/>
    <w:rsid w:val="4CC76658"/>
    <w:rsid w:val="4CD02000"/>
    <w:rsid w:val="4CE92A73"/>
    <w:rsid w:val="4CF50CF3"/>
    <w:rsid w:val="4D225F85"/>
    <w:rsid w:val="4D265A75"/>
    <w:rsid w:val="4D3A1520"/>
    <w:rsid w:val="4D907392"/>
    <w:rsid w:val="4D96475F"/>
    <w:rsid w:val="4D9A1FBF"/>
    <w:rsid w:val="4DAE7818"/>
    <w:rsid w:val="4DB8448E"/>
    <w:rsid w:val="4DBA440F"/>
    <w:rsid w:val="4DD728CB"/>
    <w:rsid w:val="4DE1374A"/>
    <w:rsid w:val="4DEF230B"/>
    <w:rsid w:val="4DF416CF"/>
    <w:rsid w:val="4DF94F37"/>
    <w:rsid w:val="4DFE254E"/>
    <w:rsid w:val="4E173610"/>
    <w:rsid w:val="4E2F0959"/>
    <w:rsid w:val="4E3E0B9C"/>
    <w:rsid w:val="4E52289A"/>
    <w:rsid w:val="4E597784"/>
    <w:rsid w:val="4E6D3230"/>
    <w:rsid w:val="4E8C7F80"/>
    <w:rsid w:val="4E9B5058"/>
    <w:rsid w:val="4EB250E6"/>
    <w:rsid w:val="4EB85C90"/>
    <w:rsid w:val="4ECC19BA"/>
    <w:rsid w:val="4ECF7A46"/>
    <w:rsid w:val="4F027E1C"/>
    <w:rsid w:val="4F20653A"/>
    <w:rsid w:val="4F4421E2"/>
    <w:rsid w:val="4F74239C"/>
    <w:rsid w:val="4F7D74A2"/>
    <w:rsid w:val="4F9111A0"/>
    <w:rsid w:val="4F9F1B0F"/>
    <w:rsid w:val="4FA233AD"/>
    <w:rsid w:val="4FBA06F6"/>
    <w:rsid w:val="501047BA"/>
    <w:rsid w:val="501F267E"/>
    <w:rsid w:val="50265D8C"/>
    <w:rsid w:val="503C7A1C"/>
    <w:rsid w:val="504736F2"/>
    <w:rsid w:val="507C6790"/>
    <w:rsid w:val="50935EC0"/>
    <w:rsid w:val="50B74C36"/>
    <w:rsid w:val="50C2079F"/>
    <w:rsid w:val="50D37CC2"/>
    <w:rsid w:val="50DB6B76"/>
    <w:rsid w:val="50F6750C"/>
    <w:rsid w:val="50FA2C9A"/>
    <w:rsid w:val="51002139"/>
    <w:rsid w:val="510F6820"/>
    <w:rsid w:val="5124051D"/>
    <w:rsid w:val="51295B34"/>
    <w:rsid w:val="51402E7D"/>
    <w:rsid w:val="51874608"/>
    <w:rsid w:val="518E5247"/>
    <w:rsid w:val="51925DE3"/>
    <w:rsid w:val="519A433C"/>
    <w:rsid w:val="519B6306"/>
    <w:rsid w:val="51B15B29"/>
    <w:rsid w:val="51DA6E2E"/>
    <w:rsid w:val="51EA425B"/>
    <w:rsid w:val="51FC6DA4"/>
    <w:rsid w:val="51FF4AE6"/>
    <w:rsid w:val="520D7203"/>
    <w:rsid w:val="52120376"/>
    <w:rsid w:val="521F6422"/>
    <w:rsid w:val="522D46AD"/>
    <w:rsid w:val="523C6BBB"/>
    <w:rsid w:val="52440FF0"/>
    <w:rsid w:val="526A01B2"/>
    <w:rsid w:val="52770B21"/>
    <w:rsid w:val="52902483"/>
    <w:rsid w:val="529E42FF"/>
    <w:rsid w:val="52A01E26"/>
    <w:rsid w:val="52B23907"/>
    <w:rsid w:val="52C378C2"/>
    <w:rsid w:val="52E37F64"/>
    <w:rsid w:val="52ED341C"/>
    <w:rsid w:val="52F42171"/>
    <w:rsid w:val="52FB52AE"/>
    <w:rsid w:val="53157440"/>
    <w:rsid w:val="532A5B93"/>
    <w:rsid w:val="535D7D17"/>
    <w:rsid w:val="536F7A4A"/>
    <w:rsid w:val="53807561"/>
    <w:rsid w:val="53A05E55"/>
    <w:rsid w:val="53A47BBC"/>
    <w:rsid w:val="53C9715A"/>
    <w:rsid w:val="53DA66D4"/>
    <w:rsid w:val="53E10B2B"/>
    <w:rsid w:val="541C372E"/>
    <w:rsid w:val="545720E4"/>
    <w:rsid w:val="545B6CE6"/>
    <w:rsid w:val="545C7FCE"/>
    <w:rsid w:val="547075D6"/>
    <w:rsid w:val="548337AD"/>
    <w:rsid w:val="5486329D"/>
    <w:rsid w:val="54F63F7F"/>
    <w:rsid w:val="55040472"/>
    <w:rsid w:val="550F6DEF"/>
    <w:rsid w:val="55254864"/>
    <w:rsid w:val="559B4B26"/>
    <w:rsid w:val="55B55BE8"/>
    <w:rsid w:val="55C67DF5"/>
    <w:rsid w:val="55E738C7"/>
    <w:rsid w:val="55ED57D4"/>
    <w:rsid w:val="561623FF"/>
    <w:rsid w:val="561D19DF"/>
    <w:rsid w:val="564156CE"/>
    <w:rsid w:val="56617B1E"/>
    <w:rsid w:val="566A5563"/>
    <w:rsid w:val="56815ACA"/>
    <w:rsid w:val="56E878F7"/>
    <w:rsid w:val="56F52014"/>
    <w:rsid w:val="574F7976"/>
    <w:rsid w:val="57574A7D"/>
    <w:rsid w:val="576E6AFE"/>
    <w:rsid w:val="57727B09"/>
    <w:rsid w:val="57861C50"/>
    <w:rsid w:val="57902535"/>
    <w:rsid w:val="57A04676"/>
    <w:rsid w:val="57B27F05"/>
    <w:rsid w:val="57B44DC1"/>
    <w:rsid w:val="57C931BA"/>
    <w:rsid w:val="57DC4BB3"/>
    <w:rsid w:val="58095D77"/>
    <w:rsid w:val="58112E7E"/>
    <w:rsid w:val="581B1F4E"/>
    <w:rsid w:val="58296419"/>
    <w:rsid w:val="58384833"/>
    <w:rsid w:val="5843108C"/>
    <w:rsid w:val="586456A3"/>
    <w:rsid w:val="586B07E0"/>
    <w:rsid w:val="58A75590"/>
    <w:rsid w:val="592B7F6F"/>
    <w:rsid w:val="59413C36"/>
    <w:rsid w:val="59462FFB"/>
    <w:rsid w:val="595E6596"/>
    <w:rsid w:val="59624FEC"/>
    <w:rsid w:val="597731B4"/>
    <w:rsid w:val="59835FFD"/>
    <w:rsid w:val="5984177B"/>
    <w:rsid w:val="599C2C1B"/>
    <w:rsid w:val="59AA358A"/>
    <w:rsid w:val="59BC13D2"/>
    <w:rsid w:val="59BF7386"/>
    <w:rsid w:val="59C83A10"/>
    <w:rsid w:val="59E051FD"/>
    <w:rsid w:val="59FB5B93"/>
    <w:rsid w:val="5A146C55"/>
    <w:rsid w:val="5A20384C"/>
    <w:rsid w:val="5A4A4B2A"/>
    <w:rsid w:val="5A554C9A"/>
    <w:rsid w:val="5A61633E"/>
    <w:rsid w:val="5A6E69DC"/>
    <w:rsid w:val="5A767910"/>
    <w:rsid w:val="5A7871E4"/>
    <w:rsid w:val="5AAB14CE"/>
    <w:rsid w:val="5AB04BD0"/>
    <w:rsid w:val="5AC01473"/>
    <w:rsid w:val="5AC468CD"/>
    <w:rsid w:val="5ACC3E5B"/>
    <w:rsid w:val="5AD36B10"/>
    <w:rsid w:val="5AEA686C"/>
    <w:rsid w:val="5AFD5757"/>
    <w:rsid w:val="5B084A0C"/>
    <w:rsid w:val="5B0D2022"/>
    <w:rsid w:val="5B184523"/>
    <w:rsid w:val="5B4517BC"/>
    <w:rsid w:val="5B47188A"/>
    <w:rsid w:val="5B5B72AF"/>
    <w:rsid w:val="5B695323"/>
    <w:rsid w:val="5B70610D"/>
    <w:rsid w:val="5B78790D"/>
    <w:rsid w:val="5B863B83"/>
    <w:rsid w:val="5B8F6030"/>
    <w:rsid w:val="5B9B762E"/>
    <w:rsid w:val="5B9C5154"/>
    <w:rsid w:val="5BE10DB9"/>
    <w:rsid w:val="5BE2700B"/>
    <w:rsid w:val="5BE80399"/>
    <w:rsid w:val="5BF8682E"/>
    <w:rsid w:val="5C0F5926"/>
    <w:rsid w:val="5C1271C4"/>
    <w:rsid w:val="5C235838"/>
    <w:rsid w:val="5C382AB1"/>
    <w:rsid w:val="5C71213D"/>
    <w:rsid w:val="5C936557"/>
    <w:rsid w:val="5C966047"/>
    <w:rsid w:val="5C9D2F32"/>
    <w:rsid w:val="5CAB1AF3"/>
    <w:rsid w:val="5CC606DB"/>
    <w:rsid w:val="5D024EA6"/>
    <w:rsid w:val="5D1309C3"/>
    <w:rsid w:val="5D1D22C5"/>
    <w:rsid w:val="5D355860"/>
    <w:rsid w:val="5D41601F"/>
    <w:rsid w:val="5D4D4958"/>
    <w:rsid w:val="5D587F58"/>
    <w:rsid w:val="5D5B0138"/>
    <w:rsid w:val="5D657C27"/>
    <w:rsid w:val="5D8F31C2"/>
    <w:rsid w:val="5D900CE9"/>
    <w:rsid w:val="5D944335"/>
    <w:rsid w:val="5D99194B"/>
    <w:rsid w:val="5D995DEF"/>
    <w:rsid w:val="5DA12EF6"/>
    <w:rsid w:val="5DA16A52"/>
    <w:rsid w:val="5DA57F32"/>
    <w:rsid w:val="5DB079F6"/>
    <w:rsid w:val="5DD37A6B"/>
    <w:rsid w:val="5DEC306F"/>
    <w:rsid w:val="5DF01711"/>
    <w:rsid w:val="5E373CA1"/>
    <w:rsid w:val="5E4E6BDA"/>
    <w:rsid w:val="5E5B3B59"/>
    <w:rsid w:val="5E632410"/>
    <w:rsid w:val="5E745F14"/>
    <w:rsid w:val="5E7B3747"/>
    <w:rsid w:val="5E946D19"/>
    <w:rsid w:val="5E96232F"/>
    <w:rsid w:val="5EBB1D95"/>
    <w:rsid w:val="5EC92704"/>
    <w:rsid w:val="5EF64B7B"/>
    <w:rsid w:val="5F3A53B0"/>
    <w:rsid w:val="5F685A79"/>
    <w:rsid w:val="5F697B74"/>
    <w:rsid w:val="5F936224"/>
    <w:rsid w:val="5FAB005C"/>
    <w:rsid w:val="5FB07420"/>
    <w:rsid w:val="5FC13110"/>
    <w:rsid w:val="5FC829BC"/>
    <w:rsid w:val="5FF90261"/>
    <w:rsid w:val="5FF92B75"/>
    <w:rsid w:val="60002155"/>
    <w:rsid w:val="600532C8"/>
    <w:rsid w:val="601F4ED0"/>
    <w:rsid w:val="604C539B"/>
    <w:rsid w:val="60675535"/>
    <w:rsid w:val="606F4BE5"/>
    <w:rsid w:val="607246D5"/>
    <w:rsid w:val="608F7035"/>
    <w:rsid w:val="6098413C"/>
    <w:rsid w:val="60A46F85"/>
    <w:rsid w:val="60B13450"/>
    <w:rsid w:val="60DB3D71"/>
    <w:rsid w:val="60E455D3"/>
    <w:rsid w:val="61113EEE"/>
    <w:rsid w:val="61151C31"/>
    <w:rsid w:val="6118527D"/>
    <w:rsid w:val="612956DC"/>
    <w:rsid w:val="612B7429"/>
    <w:rsid w:val="615C160D"/>
    <w:rsid w:val="61613C66"/>
    <w:rsid w:val="617210A3"/>
    <w:rsid w:val="61801C50"/>
    <w:rsid w:val="61891CD7"/>
    <w:rsid w:val="618E3791"/>
    <w:rsid w:val="61C55405"/>
    <w:rsid w:val="61D54F1C"/>
    <w:rsid w:val="61D76EE6"/>
    <w:rsid w:val="61EB473F"/>
    <w:rsid w:val="623B56C7"/>
    <w:rsid w:val="62487DE4"/>
    <w:rsid w:val="626764BC"/>
    <w:rsid w:val="626C3AD2"/>
    <w:rsid w:val="6280757E"/>
    <w:rsid w:val="62816E52"/>
    <w:rsid w:val="62B45479"/>
    <w:rsid w:val="62FB15C2"/>
    <w:rsid w:val="63152639"/>
    <w:rsid w:val="63691DC0"/>
    <w:rsid w:val="636E387A"/>
    <w:rsid w:val="638210D3"/>
    <w:rsid w:val="63A92B04"/>
    <w:rsid w:val="63B15515"/>
    <w:rsid w:val="63DA2CBD"/>
    <w:rsid w:val="63E90E7D"/>
    <w:rsid w:val="64056CA7"/>
    <w:rsid w:val="6468651B"/>
    <w:rsid w:val="646D2311"/>
    <w:rsid w:val="647E189B"/>
    <w:rsid w:val="64992B79"/>
    <w:rsid w:val="64CF0348"/>
    <w:rsid w:val="64E3791B"/>
    <w:rsid w:val="64E77440"/>
    <w:rsid w:val="64EF5B99"/>
    <w:rsid w:val="64FB2EEB"/>
    <w:rsid w:val="64FD3088"/>
    <w:rsid w:val="65110961"/>
    <w:rsid w:val="65644F35"/>
    <w:rsid w:val="656C5B97"/>
    <w:rsid w:val="65D07CD0"/>
    <w:rsid w:val="66410DD2"/>
    <w:rsid w:val="66557471"/>
    <w:rsid w:val="669C425A"/>
    <w:rsid w:val="66A40875"/>
    <w:rsid w:val="66B141AA"/>
    <w:rsid w:val="66BE4593"/>
    <w:rsid w:val="66E7420F"/>
    <w:rsid w:val="670347FB"/>
    <w:rsid w:val="6716225F"/>
    <w:rsid w:val="67206FD3"/>
    <w:rsid w:val="67277FC8"/>
    <w:rsid w:val="674566A0"/>
    <w:rsid w:val="67AD0232"/>
    <w:rsid w:val="67B635F2"/>
    <w:rsid w:val="67C577E1"/>
    <w:rsid w:val="67C65A33"/>
    <w:rsid w:val="67C972D1"/>
    <w:rsid w:val="67D363A2"/>
    <w:rsid w:val="67FB3025"/>
    <w:rsid w:val="68091DC3"/>
    <w:rsid w:val="68112A26"/>
    <w:rsid w:val="681D5732"/>
    <w:rsid w:val="68224C33"/>
    <w:rsid w:val="682E182A"/>
    <w:rsid w:val="68332285"/>
    <w:rsid w:val="68352BB8"/>
    <w:rsid w:val="685618CF"/>
    <w:rsid w:val="685F7C35"/>
    <w:rsid w:val="688E4077"/>
    <w:rsid w:val="68A32539"/>
    <w:rsid w:val="68C857DA"/>
    <w:rsid w:val="68D762A5"/>
    <w:rsid w:val="68EB3277"/>
    <w:rsid w:val="68FB795E"/>
    <w:rsid w:val="690F51B7"/>
    <w:rsid w:val="693115D2"/>
    <w:rsid w:val="693343A6"/>
    <w:rsid w:val="693749A1"/>
    <w:rsid w:val="69456E2B"/>
    <w:rsid w:val="694E2184"/>
    <w:rsid w:val="69752891"/>
    <w:rsid w:val="69912070"/>
    <w:rsid w:val="69931944"/>
    <w:rsid w:val="69946C54"/>
    <w:rsid w:val="699E02E9"/>
    <w:rsid w:val="69A43B52"/>
    <w:rsid w:val="69E71C90"/>
    <w:rsid w:val="69F50851"/>
    <w:rsid w:val="6A18033A"/>
    <w:rsid w:val="6A237E73"/>
    <w:rsid w:val="6A3F4168"/>
    <w:rsid w:val="6A4C28F4"/>
    <w:rsid w:val="6A6B0B13"/>
    <w:rsid w:val="6A75729C"/>
    <w:rsid w:val="6A7A2B04"/>
    <w:rsid w:val="6A99742E"/>
    <w:rsid w:val="6AB25EE6"/>
    <w:rsid w:val="6AC3725C"/>
    <w:rsid w:val="6AE35D56"/>
    <w:rsid w:val="6AFE1987"/>
    <w:rsid w:val="6B257E01"/>
    <w:rsid w:val="6B340F05"/>
    <w:rsid w:val="6B460C38"/>
    <w:rsid w:val="6B563571"/>
    <w:rsid w:val="6B581098"/>
    <w:rsid w:val="6B5B0B88"/>
    <w:rsid w:val="6BA50055"/>
    <w:rsid w:val="6BA51E03"/>
    <w:rsid w:val="6BC93D43"/>
    <w:rsid w:val="6BF07522"/>
    <w:rsid w:val="6C136D6D"/>
    <w:rsid w:val="6C67530A"/>
    <w:rsid w:val="6C8D5D90"/>
    <w:rsid w:val="6CB00A5F"/>
    <w:rsid w:val="6CCE7137"/>
    <w:rsid w:val="6CDC7AA6"/>
    <w:rsid w:val="6CEE3336"/>
    <w:rsid w:val="6D056FFD"/>
    <w:rsid w:val="6D064B23"/>
    <w:rsid w:val="6D260D22"/>
    <w:rsid w:val="6D341690"/>
    <w:rsid w:val="6DCC3677"/>
    <w:rsid w:val="6DCF3167"/>
    <w:rsid w:val="6DD54C21"/>
    <w:rsid w:val="6E096679"/>
    <w:rsid w:val="6E480D42"/>
    <w:rsid w:val="6E8D72AA"/>
    <w:rsid w:val="6EAE0FCF"/>
    <w:rsid w:val="6EB365E5"/>
    <w:rsid w:val="6EEF1D13"/>
    <w:rsid w:val="6F3040D9"/>
    <w:rsid w:val="6F413BF1"/>
    <w:rsid w:val="6F541B76"/>
    <w:rsid w:val="6F5C5F25"/>
    <w:rsid w:val="6F6E0C77"/>
    <w:rsid w:val="6F871F4B"/>
    <w:rsid w:val="6F9B3E95"/>
    <w:rsid w:val="6FB22D40"/>
    <w:rsid w:val="6FBD596D"/>
    <w:rsid w:val="6FDD261F"/>
    <w:rsid w:val="6FF6269C"/>
    <w:rsid w:val="70057314"/>
    <w:rsid w:val="700660D1"/>
    <w:rsid w:val="70251764"/>
    <w:rsid w:val="707A385E"/>
    <w:rsid w:val="70860455"/>
    <w:rsid w:val="709B394E"/>
    <w:rsid w:val="70A315ED"/>
    <w:rsid w:val="70B34AAC"/>
    <w:rsid w:val="70B56644"/>
    <w:rsid w:val="70C2380D"/>
    <w:rsid w:val="70DE6710"/>
    <w:rsid w:val="710E21F8"/>
    <w:rsid w:val="71367F49"/>
    <w:rsid w:val="713E2ADE"/>
    <w:rsid w:val="71431EA2"/>
    <w:rsid w:val="71600CA6"/>
    <w:rsid w:val="716360A0"/>
    <w:rsid w:val="71687B5B"/>
    <w:rsid w:val="717F6C52"/>
    <w:rsid w:val="71971DDF"/>
    <w:rsid w:val="71A212BE"/>
    <w:rsid w:val="71AF5789"/>
    <w:rsid w:val="71B96608"/>
    <w:rsid w:val="71C56D5B"/>
    <w:rsid w:val="71D074AE"/>
    <w:rsid w:val="71EA0570"/>
    <w:rsid w:val="722E4900"/>
    <w:rsid w:val="72515AF9"/>
    <w:rsid w:val="726E598B"/>
    <w:rsid w:val="729329B5"/>
    <w:rsid w:val="72AC3A77"/>
    <w:rsid w:val="72AD16E5"/>
    <w:rsid w:val="72BF19FC"/>
    <w:rsid w:val="72E17BC5"/>
    <w:rsid w:val="72E8725A"/>
    <w:rsid w:val="72F0605A"/>
    <w:rsid w:val="72F571CC"/>
    <w:rsid w:val="72F737AD"/>
    <w:rsid w:val="730C6394"/>
    <w:rsid w:val="73334198"/>
    <w:rsid w:val="7352461E"/>
    <w:rsid w:val="735247B7"/>
    <w:rsid w:val="73B23EF9"/>
    <w:rsid w:val="73DC6178"/>
    <w:rsid w:val="73FD2CDB"/>
    <w:rsid w:val="74031DBD"/>
    <w:rsid w:val="74082F2F"/>
    <w:rsid w:val="740E2F75"/>
    <w:rsid w:val="741E09A4"/>
    <w:rsid w:val="74493C73"/>
    <w:rsid w:val="74510D7A"/>
    <w:rsid w:val="745D1C74"/>
    <w:rsid w:val="748C0004"/>
    <w:rsid w:val="749A185A"/>
    <w:rsid w:val="74B00724"/>
    <w:rsid w:val="74B03CF2"/>
    <w:rsid w:val="74BC6591"/>
    <w:rsid w:val="74DF6386"/>
    <w:rsid w:val="75102AD4"/>
    <w:rsid w:val="7524023C"/>
    <w:rsid w:val="753A180E"/>
    <w:rsid w:val="753C5586"/>
    <w:rsid w:val="75483F2B"/>
    <w:rsid w:val="7555337D"/>
    <w:rsid w:val="758B3E18"/>
    <w:rsid w:val="759A04FF"/>
    <w:rsid w:val="75AA6994"/>
    <w:rsid w:val="75BA46FD"/>
    <w:rsid w:val="75CB06B8"/>
    <w:rsid w:val="75D0554D"/>
    <w:rsid w:val="75D91027"/>
    <w:rsid w:val="760D23F9"/>
    <w:rsid w:val="762229CE"/>
    <w:rsid w:val="762F1CF6"/>
    <w:rsid w:val="7634625D"/>
    <w:rsid w:val="764B35A7"/>
    <w:rsid w:val="764F3097"/>
    <w:rsid w:val="76537283"/>
    <w:rsid w:val="766345FF"/>
    <w:rsid w:val="766F145A"/>
    <w:rsid w:val="767D5E56"/>
    <w:rsid w:val="76984A3E"/>
    <w:rsid w:val="769D3E02"/>
    <w:rsid w:val="76AA3BBE"/>
    <w:rsid w:val="76CC46E8"/>
    <w:rsid w:val="76D952F4"/>
    <w:rsid w:val="76DD4DE8"/>
    <w:rsid w:val="76F017E0"/>
    <w:rsid w:val="76F8372F"/>
    <w:rsid w:val="7717222B"/>
    <w:rsid w:val="771816DB"/>
    <w:rsid w:val="772C17E6"/>
    <w:rsid w:val="773C532B"/>
    <w:rsid w:val="774E2B90"/>
    <w:rsid w:val="776918EA"/>
    <w:rsid w:val="776E1C43"/>
    <w:rsid w:val="77737259"/>
    <w:rsid w:val="77771C8D"/>
    <w:rsid w:val="777B0693"/>
    <w:rsid w:val="778744A6"/>
    <w:rsid w:val="77935EC1"/>
    <w:rsid w:val="77A45665"/>
    <w:rsid w:val="77A94A29"/>
    <w:rsid w:val="77A967D7"/>
    <w:rsid w:val="77B21B30"/>
    <w:rsid w:val="77B27D81"/>
    <w:rsid w:val="77BE0BFF"/>
    <w:rsid w:val="77CF26E1"/>
    <w:rsid w:val="77D5581E"/>
    <w:rsid w:val="77D777E8"/>
    <w:rsid w:val="77D93560"/>
    <w:rsid w:val="783562BD"/>
    <w:rsid w:val="78656BA2"/>
    <w:rsid w:val="786646C8"/>
    <w:rsid w:val="786F5C73"/>
    <w:rsid w:val="788B1B55"/>
    <w:rsid w:val="789C633C"/>
    <w:rsid w:val="78A70F68"/>
    <w:rsid w:val="78AC47D1"/>
    <w:rsid w:val="78B10039"/>
    <w:rsid w:val="78DB6249"/>
    <w:rsid w:val="78E73A5B"/>
    <w:rsid w:val="791800B8"/>
    <w:rsid w:val="79181E66"/>
    <w:rsid w:val="79222CE5"/>
    <w:rsid w:val="79386064"/>
    <w:rsid w:val="796230E1"/>
    <w:rsid w:val="796C21B2"/>
    <w:rsid w:val="797A48CF"/>
    <w:rsid w:val="79846D5A"/>
    <w:rsid w:val="79876FEC"/>
    <w:rsid w:val="79A2131D"/>
    <w:rsid w:val="79AE6327"/>
    <w:rsid w:val="79B24069"/>
    <w:rsid w:val="79CB0C87"/>
    <w:rsid w:val="79DD6C0C"/>
    <w:rsid w:val="79E166FC"/>
    <w:rsid w:val="79E32474"/>
    <w:rsid w:val="7A22231A"/>
    <w:rsid w:val="7A7237F8"/>
    <w:rsid w:val="7A7B26AD"/>
    <w:rsid w:val="7A7F1A71"/>
    <w:rsid w:val="7A8453C9"/>
    <w:rsid w:val="7AC878BC"/>
    <w:rsid w:val="7AEA338E"/>
    <w:rsid w:val="7AF661D7"/>
    <w:rsid w:val="7B116B6D"/>
    <w:rsid w:val="7B1623D5"/>
    <w:rsid w:val="7B503B39"/>
    <w:rsid w:val="7B5F1FCE"/>
    <w:rsid w:val="7B643141"/>
    <w:rsid w:val="7B917CAE"/>
    <w:rsid w:val="7B9F190C"/>
    <w:rsid w:val="7BA06143"/>
    <w:rsid w:val="7BAB6FC2"/>
    <w:rsid w:val="7BC65BA9"/>
    <w:rsid w:val="7BDF4EBD"/>
    <w:rsid w:val="7BFA5853"/>
    <w:rsid w:val="7C0540EE"/>
    <w:rsid w:val="7C091F3A"/>
    <w:rsid w:val="7C232FFC"/>
    <w:rsid w:val="7C484810"/>
    <w:rsid w:val="7C55517F"/>
    <w:rsid w:val="7C582B10"/>
    <w:rsid w:val="7C8A4E29"/>
    <w:rsid w:val="7CB41EA6"/>
    <w:rsid w:val="7CCF4F32"/>
    <w:rsid w:val="7CED360A"/>
    <w:rsid w:val="7D00333D"/>
    <w:rsid w:val="7D376633"/>
    <w:rsid w:val="7D391DFD"/>
    <w:rsid w:val="7D4C6582"/>
    <w:rsid w:val="7D5471E5"/>
    <w:rsid w:val="7D627B54"/>
    <w:rsid w:val="7D755AD9"/>
    <w:rsid w:val="7D787377"/>
    <w:rsid w:val="7D8F646F"/>
    <w:rsid w:val="7D9A05B3"/>
    <w:rsid w:val="7D9A7220"/>
    <w:rsid w:val="7DD56578"/>
    <w:rsid w:val="7DE71E07"/>
    <w:rsid w:val="7DF12C86"/>
    <w:rsid w:val="7DFE3D81"/>
    <w:rsid w:val="7E17093E"/>
    <w:rsid w:val="7E52614D"/>
    <w:rsid w:val="7E5C0A47"/>
    <w:rsid w:val="7E607762"/>
    <w:rsid w:val="7E7C2E97"/>
    <w:rsid w:val="7E9C7095"/>
    <w:rsid w:val="7EA321D2"/>
    <w:rsid w:val="7EAF501B"/>
    <w:rsid w:val="7EE12CFA"/>
    <w:rsid w:val="7EE24E1D"/>
    <w:rsid w:val="7EED78F1"/>
    <w:rsid w:val="7EF04D52"/>
    <w:rsid w:val="7EF90044"/>
    <w:rsid w:val="7EFF0F5C"/>
    <w:rsid w:val="7F0013D2"/>
    <w:rsid w:val="7F1D01D6"/>
    <w:rsid w:val="7F231565"/>
    <w:rsid w:val="7F2A32EA"/>
    <w:rsid w:val="7F2C666B"/>
    <w:rsid w:val="7F2D7CEE"/>
    <w:rsid w:val="7F705222"/>
    <w:rsid w:val="7F8244DD"/>
    <w:rsid w:val="7F840255"/>
    <w:rsid w:val="7F9648A1"/>
    <w:rsid w:val="7F9B559F"/>
    <w:rsid w:val="7FA2248A"/>
    <w:rsid w:val="7FB641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spacing w:line="440" w:lineRule="exact"/>
      <w:ind w:left="0" w:right="0"/>
      <w:jc w:val="left"/>
      <w:outlineLvl w:val="2"/>
    </w:pPr>
    <w:rPr>
      <w:rFonts w:ascii="宋体" w:hAnsi="宋体" w:cs="宋体"/>
      <w:b/>
      <w:bCs/>
      <w:sz w:val="24"/>
      <w:szCs w:val="28"/>
      <w:lang w:val="zh-CN" w:bidi="zh-CN"/>
    </w:rPr>
  </w:style>
  <w:style w:type="character" w:default="1" w:styleId="11">
    <w:name w:val="Default Paragraph Font"/>
    <w:semiHidden/>
    <w:uiPriority w:val="0"/>
  </w:style>
  <w:style w:type="table" w:default="1" w:styleId="9">
    <w:name w:val="Normal Table"/>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link w:val="15"/>
    <w:unhideWhenUsed/>
    <w:uiPriority w:val="99"/>
    <w:pPr>
      <w:spacing w:after="120"/>
    </w:pPr>
    <w:rPr>
      <w:rFonts w:ascii="Times New Roman" w:hAnsi="Times New Roman" w:eastAsia="宋体" w:cs="Times New Roman"/>
    </w:rPr>
  </w:style>
  <w:style w:type="paragraph" w:styleId="5">
    <w:name w:val="Body Text Indent"/>
    <w:basedOn w:val="1"/>
    <w:unhideWhenUsed/>
    <w:qFormat/>
    <w:uiPriority w:val="99"/>
    <w:pPr>
      <w:ind w:left="420" w:leftChars="20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99"/>
    <w:pPr>
      <w:ind w:firstLine="420" w:firstLineChars="200"/>
    </w:p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22"/>
    <w:rPr>
      <w:rFonts w:ascii="Times New Roman" w:hAnsi="Times New Roman" w:eastAsia="宋体" w:cs="Times New Roman"/>
      <w:b/>
    </w:rPr>
  </w:style>
  <w:style w:type="character" w:styleId="13">
    <w:name w:val="Hyperlink"/>
    <w:basedOn w:val="11"/>
    <w:unhideWhenUsed/>
    <w:qFormat/>
    <w:uiPriority w:val="99"/>
    <w:rPr>
      <w:color w:val="0000FF"/>
      <w:u w:val="single"/>
    </w:rPr>
  </w:style>
  <w:style w:type="character" w:styleId="14">
    <w:name w:val="annotation reference"/>
    <w:unhideWhenUsed/>
    <w:qFormat/>
    <w:uiPriority w:val="99"/>
    <w:rPr>
      <w:rFonts w:ascii="Times New Roman" w:hAnsi="Times New Roman" w:eastAsia="宋体" w:cs="Times New Roman"/>
      <w:sz w:val="21"/>
      <w:szCs w:val="21"/>
    </w:rPr>
  </w:style>
  <w:style w:type="character" w:customStyle="1" w:styleId="15">
    <w:name w:val="正文文本 字符"/>
    <w:basedOn w:val="11"/>
    <w:link w:val="4"/>
    <w:semiHidden/>
    <w:qFormat/>
    <w:uiPriority w:val="99"/>
    <w:rPr>
      <w:rFonts w:ascii="Times New Roman" w:hAnsi="Times New Roman" w:eastAsia="宋体" w:cs="Times New Roman"/>
    </w:rPr>
  </w:style>
  <w:style w:type="character" w:customStyle="1" w:styleId="16">
    <w:name w:val="页脚 字符"/>
    <w:basedOn w:val="11"/>
    <w:link w:val="6"/>
    <w:semiHidden/>
    <w:qFormat/>
    <w:uiPriority w:val="0"/>
    <w:rPr>
      <w:rFonts w:ascii="Times New Roman" w:hAnsi="Times New Roman" w:eastAsia="宋体" w:cs="Times New Roman"/>
      <w:kern w:val="2"/>
      <w:sz w:val="18"/>
      <w:szCs w:val="18"/>
    </w:rPr>
  </w:style>
  <w:style w:type="character" w:customStyle="1" w:styleId="17">
    <w:name w:val="页眉 字符"/>
    <w:basedOn w:val="11"/>
    <w:link w:val="7"/>
    <w:semiHidden/>
    <w:qFormat/>
    <w:uiPriority w:val="0"/>
    <w:rPr>
      <w:rFonts w:ascii="Times New Roman" w:hAnsi="Times New Roman" w:eastAsia="宋体" w:cs="Times New Roman"/>
      <w:kern w:val="2"/>
      <w:sz w:val="18"/>
      <w:szCs w:val="18"/>
    </w:rPr>
  </w:style>
  <w:style w:type="character" w:customStyle="1" w:styleId="18">
    <w:name w:val="页脚 Char"/>
    <w:basedOn w:val="11"/>
    <w:link w:val="6"/>
    <w:semiHidden/>
    <w:qFormat/>
    <w:uiPriority w:val="99"/>
    <w:rPr>
      <w:kern w:val="2"/>
      <w:sz w:val="18"/>
      <w:szCs w:val="18"/>
    </w:rPr>
  </w:style>
  <w:style w:type="character" w:customStyle="1" w:styleId="19">
    <w:name w:val="页眉 Char"/>
    <w:basedOn w:val="11"/>
    <w:link w:val="7"/>
    <w:semiHidden/>
    <w:qFormat/>
    <w:uiPriority w:val="99"/>
    <w:rPr>
      <w:kern w:val="2"/>
      <w:sz w:val="18"/>
      <w:szCs w:val="18"/>
    </w:rPr>
  </w:style>
  <w:style w:type="character" w:customStyle="1" w:styleId="20">
    <w:name w:val="font01"/>
    <w:basedOn w:val="11"/>
    <w:qFormat/>
    <w:uiPriority w:val="0"/>
    <w:rPr>
      <w:rFonts w:hint="default" w:ascii="Times New Roman" w:hAnsi="Times New Roman" w:cs="Times New Roman"/>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4"/>
      <w:szCs w:val="24"/>
      <w:u w:val="none"/>
    </w:rPr>
  </w:style>
  <w:style w:type="paragraph" w:customStyle="1" w:styleId="22">
    <w:name w:val="正文首行缩进 21"/>
    <w:basedOn w:val="5"/>
    <w:qFormat/>
    <w:uiPriority w:val="0"/>
    <w:pPr>
      <w:ind w:firstLine="420" w:firstLineChars="200"/>
    </w:pPr>
    <w:rPr>
      <w:rFonts w:ascii="Times New Roman" w:hAnsi="Times New Roman" w:eastAsia="宋体" w:cs="Times New Roman"/>
    </w:rPr>
  </w:style>
  <w:style w:type="paragraph" w:styleId="23">
    <w:name w:val="List Paragraph"/>
    <w:basedOn w:val="1"/>
    <w:unhideWhenUsed/>
    <w:qFormat/>
    <w:uiPriority w:val="99"/>
    <w:pPr>
      <w:ind w:firstLine="420" w:firstLineChars="200"/>
    </w:pPr>
    <w:rPr>
      <w:rFonts w:ascii="Times New Roman" w:hAnsi="Times New Roman" w:eastAsia="宋体" w:cs="Times New Roman"/>
    </w:rPr>
  </w:style>
  <w:style w:type="character" w:customStyle="1" w:styleId="24">
    <w:name w:val="font71"/>
    <w:basedOn w:val="11"/>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wyyy</Company>
  <Pages>4</Pages>
  <Words>4949</Words>
  <Characters>5450</Characters>
  <Lines>8</Lines>
  <Paragraphs>2</Paragraphs>
  <TotalTime>6</TotalTime>
  <ScaleCrop>false</ScaleCrop>
  <LinksUpToDate>false</LinksUpToDate>
  <CharactersWithSpaces>5466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2018-01-10T06:25:00Z</dcterms:created>
  <dc:creator>xm</dc:creator>
  <cp:lastModifiedBy>pH</cp:lastModifiedBy>
  <cp:lastPrinted>2025-08-04T06:20:00Z</cp:lastPrinted>
  <dcterms:modified xsi:type="dcterms:W3CDTF">2026-01-25T16:03:55Z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55824467C2A345699555FF39D2087B74_13</vt:lpwstr>
  </property>
  <property fmtid="{D5CDD505-2E9C-101B-9397-08002B2CF9AE}" pid="4" name="KSOTemplateDocerSaveRecord">
    <vt:lpwstr>eyJoZGlkIjoiNmI3NWU2ZDk4Nzg0OWJhZWNhYmJjMWE0ODcxOWYyOTkiLCJ1c2VySWQiOiIxMjE3NTg2MjUwIn0=</vt:lpwstr>
  </property>
</Properties>
</file>