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4</w:t>
      </w:r>
    </w:p>
    <w:p w14:paraId="4C2F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6" w:name="_GoBack"/>
      <w:r>
        <w:rPr>
          <w:rFonts w:hint="eastAsia"/>
          <w:b/>
          <w:bCs/>
          <w:sz w:val="32"/>
          <w:szCs w:val="32"/>
          <w:lang w:val="en-US" w:eastAsia="zh-CN"/>
        </w:rPr>
        <w:t>济宁市第一人民医院</w:t>
      </w:r>
    </w:p>
    <w:p w14:paraId="31FC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药学部接待医药代表预约流程</w:t>
      </w:r>
    </w:p>
    <w:bookmarkEnd w:id="6"/>
    <w:p w14:paraId="76490C6B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一、登记备案：</w:t>
      </w:r>
    </w:p>
    <w:p w14:paraId="3071079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19985" cy="2837180"/>
            <wp:effectExtent l="0" t="0" r="18415" b="1270"/>
            <wp:docPr id="4" name="图片 1" descr="附件1备案信息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附件1备案信息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CE88C">
      <w:pPr>
        <w:rPr>
          <w:rFonts w:hint="eastAsia"/>
          <w:lang w:val="en-US" w:eastAsia="zh-CN"/>
        </w:rPr>
      </w:pPr>
    </w:p>
    <w:p w14:paraId="439D1AD0"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bookmarkStart w:id="0" w:name="OLE_LINK4"/>
      <w:bookmarkStart w:id="1" w:name="OLE_LINK7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备案信息填表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知</w:t>
      </w:r>
      <w:bookmarkEnd w:id="0"/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：</w:t>
      </w:r>
    </w:p>
    <w:bookmarkEnd w:id="1"/>
    <w:p w14:paraId="0BBE11C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来访预约前请依据我院《接待医药代表管理制度》，按要求扫备案信息表二维码进行备案登记，未进行院内备案的人员不得进行来访预约；</w:t>
      </w:r>
    </w:p>
    <w:p w14:paraId="21E4A98E">
      <w:pPr>
        <w:ind w:firstLine="48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 填报信息要求真实、准确、完整，因信息填写不准确及其他情况影响审批的，一律不予备案。</w:t>
      </w:r>
    </w:p>
    <w:p w14:paraId="22499113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二、预约登记：</w:t>
      </w:r>
    </w:p>
    <w:p w14:paraId="58EC6B3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79955" cy="2834640"/>
            <wp:effectExtent l="0" t="0" r="10795" b="3810"/>
            <wp:docPr id="1" name="图片 2" descr="附件2预约审批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2预约审批表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49475" cy="2795270"/>
            <wp:effectExtent l="0" t="0" r="3175" b="5080"/>
            <wp:docPr id="2" name="图片 3" descr="附件3临时来访审批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附件3临时来访审批表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A6D7"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bookmarkStart w:id="2" w:name="OLE_LINK5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来访预约填表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知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：</w:t>
      </w:r>
    </w:p>
    <w:bookmarkEnd w:id="2"/>
    <w:p w14:paraId="5FBFA25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未经备案审批通过的代表不得在本院内开展学术、商业推广等预约活动；</w:t>
      </w:r>
    </w:p>
    <w:p w14:paraId="545FD6D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接待访谈内容须与备案一致，严禁其他违规、违法内容；</w:t>
      </w:r>
    </w:p>
    <w:p w14:paraId="42B9972B">
      <w:pPr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bookmarkStart w:id="3" w:name="OLE_LINK1"/>
      <w:bookmarkStart w:id="4" w:name="OLE_LINK8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接待时间为每周三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下午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，请于每周二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：00前完成预约，工作人员会根据（上周二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:00后-本周二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：00之间）预约情况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安排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，每人每月仅限1次接待。</w:t>
      </w:r>
    </w:p>
    <w:p w14:paraId="3FC86948">
      <w:pPr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4、接待地点：东院区1号病房楼2楼药学部办公室。</w:t>
      </w:r>
    </w:p>
    <w:p w14:paraId="768F40DA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5、接待时间：冬季14：00-17：00，夏季：14:30-17:30，接待时长5-10min。</w:t>
      </w:r>
      <w:bookmarkEnd w:id="3"/>
    </w:p>
    <w:bookmarkEnd w:id="4"/>
    <w:p w14:paraId="5980EBF2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若预约人数较多，会存在依次顺延的情况，请耐心等待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bookmarkStart w:id="5" w:name="OLE_LINK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若预约成功后，请按照通知时间提前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15min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等待，感谢配合；</w:t>
      </w:r>
    </w:p>
    <w:bookmarkEnd w:id="5"/>
    <w:p w14:paraId="4B4396B4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特殊情况需要紧急临时来访，需扫码填写附件3表格经医院行风建设办公室审批同意后方可开展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，临时来访每年仅限一次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3161F5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3B7AFE"/>
    <w:p w14:paraId="069559E1"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76640">
    <w:pPr>
      <w:pStyle w:val="2"/>
      <w:framePr w:wrap="around" w:vAnchor="text" w:hAnchor="margin" w:xAlign="right" w:y="1"/>
      <w:rPr>
        <w:rStyle w:val="6"/>
        <w:rFonts w:hint="default"/>
      </w:rPr>
    </w:pPr>
    <w:r>
      <w:rPr>
        <w:rFonts w:hint="default"/>
      </w:rPr>
      <w:fldChar w:fldCharType="begin"/>
    </w:r>
    <w:r>
      <w:rPr>
        <w:rStyle w:val="6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6"/>
        <w:rFonts w:hint="default"/>
      </w:rPr>
      <w:t>5</w:t>
    </w:r>
    <w:r>
      <w:rPr>
        <w:rFonts w:hint="default"/>
      </w:rPr>
      <w:fldChar w:fldCharType="end"/>
    </w:r>
  </w:p>
  <w:p w14:paraId="28FEC71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19DEB">
    <w:pPr>
      <w:pStyle w:val="2"/>
      <w:framePr w:wrap="around" w:vAnchor="text" w:hAnchor="margin" w:xAlign="right" w:y="1"/>
      <w:rPr>
        <w:rStyle w:val="6"/>
        <w:rFonts w:hint="default"/>
      </w:rPr>
    </w:pPr>
    <w:r>
      <w:rPr>
        <w:rFonts w:hint="default"/>
      </w:rPr>
      <w:fldChar w:fldCharType="begin"/>
    </w:r>
    <w:r>
      <w:rPr>
        <w:rStyle w:val="6"/>
        <w:rFonts w:hint="default"/>
      </w:rPr>
      <w:instrText xml:space="preserve">PAGE  </w:instrText>
    </w:r>
    <w:r>
      <w:rPr>
        <w:rFonts w:hint="default"/>
      </w:rPr>
      <w:fldChar w:fldCharType="end"/>
    </w:r>
  </w:p>
  <w:p w14:paraId="2990F607">
    <w:pPr>
      <w:pStyle w:val="2"/>
      <w:ind w:right="360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D320">
    <w:pPr>
      <w:pStyle w:val="3"/>
      <w:rPr>
        <w:rFonts w:ascii="楷体_GB2312" w:eastAsia="楷体_GB2312"/>
        <w:sz w:val="30"/>
        <w:szCs w:val="30"/>
        <w:u w:val="single"/>
      </w:rPr>
    </w:pPr>
    <w:r>
      <w:rPr>
        <w:u w:val="single"/>
      </w:rPr>
      <w:drawing>
        <wp:inline distT="0" distB="0" distL="114300" distR="114300">
          <wp:extent cx="720725" cy="643890"/>
          <wp:effectExtent l="0" t="0" r="3175" b="3810"/>
          <wp:docPr id="3" name="图片 4" descr="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x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 xml:space="preserve">       </w:t>
    </w:r>
    <w:r>
      <w:rPr>
        <w:rFonts w:ascii="楷体_GB2312" w:eastAsia="楷体_GB2312"/>
        <w:sz w:val="30"/>
        <w:szCs w:val="30"/>
        <w:u w:val="single"/>
      </w:rPr>
      <w:t xml:space="preserve">                 </w:t>
    </w:r>
    <w:r>
      <w:rPr>
        <w:rFonts w:hint="eastAsia" w:ascii="楷体_GB2312" w:eastAsia="楷体_GB2312"/>
        <w:sz w:val="30"/>
        <w:szCs w:val="30"/>
        <w:u w:val="single"/>
        <w:lang w:val="en-US" w:eastAsia="zh-CN"/>
      </w:rPr>
      <w:t xml:space="preserve">      </w:t>
    </w:r>
    <w:r>
      <w:rPr>
        <w:rFonts w:ascii="楷体_GB2312" w:eastAsia="楷体_GB2312"/>
        <w:sz w:val="30"/>
        <w:szCs w:val="30"/>
        <w:u w:val="single"/>
      </w:rPr>
      <w:t xml:space="preserve">     济宁市第一人民医院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702BE"/>
    <w:rsid w:val="3A2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2026-07-17T01:34:00Z</dcterms:created>
  <dc:creator>董婉婷</dc:creator>
  <cp:lastModifiedBy>董婉婷</cp:lastModifiedBy>
  <dcterms:modified xsi:type="dcterms:W3CDTF">2026-07-17T01:35:01Z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EBE48FC3CCB84CA1A49A7AED0E962B68_11</vt:lpwstr>
  </property>
  <property fmtid="{D5CDD505-2E9C-101B-9397-08002B2CF9AE}" pid="4" name="KSOTemplateDocerSaveRecord">
    <vt:lpwstr>eyJoZGlkIjoiOTMyZTE3NmMyMzNmNWJhODFhZTcyNGMyNGM5YTk0M2EiLCJ1c2VySWQiOiIyODYzMzQ3MTYifQ==</vt:lpwstr>
  </property>
</Properties>
</file>